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DDD0" w14:textId="46EC93F3" w:rsidR="00F81FD8" w:rsidRDefault="00F81FD8" w:rsidP="00AD2EF3">
      <w:pPr>
        <w:rPr>
          <w:rFonts w:ascii="Times New Roman" w:hAnsi="Times New Roman" w:cs="Times New Roman"/>
          <w:sz w:val="24"/>
          <w:szCs w:val="24"/>
        </w:rPr>
      </w:pPr>
    </w:p>
    <w:p w14:paraId="744D0B0F" w14:textId="5E76B15E" w:rsidR="00F81FD8" w:rsidRDefault="00F81FD8" w:rsidP="00F81FD8">
      <w:pPr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tbl>
      <w:tblPr>
        <w:tblStyle w:val="TabloKlavuzu"/>
        <w:tblpPr w:leftFromText="141" w:rightFromText="141" w:vertAnchor="page" w:horzAnchor="margin" w:tblpY="1825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F81FD8" w:rsidRPr="008A6919" w14:paraId="1ABA23B2" w14:textId="77777777" w:rsidTr="00565C37">
        <w:trPr>
          <w:trHeight w:val="1691"/>
        </w:trPr>
        <w:tc>
          <w:tcPr>
            <w:tcW w:w="9055" w:type="dxa"/>
          </w:tcPr>
          <w:p w14:paraId="42C6BF5C" w14:textId="77777777" w:rsidR="00F81FD8" w:rsidRPr="008A6919" w:rsidRDefault="00F81FD8" w:rsidP="00565C3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noProof/>
                <w:spacing w:val="76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71F82227" wp14:editId="57431EBD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84455</wp:posOffset>
                  </wp:positionV>
                  <wp:extent cx="853440" cy="853440"/>
                  <wp:effectExtent l="0" t="0" r="3810" b="381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5DA8077E" w14:textId="77777777" w:rsidR="00F81FD8" w:rsidRPr="008A6919" w:rsidRDefault="00F81FD8" w:rsidP="00565C3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Hasan Kalyoncu Üniversitesi</w:t>
            </w:r>
          </w:p>
          <w:p w14:paraId="123463C3" w14:textId="77777777" w:rsidR="00F81FD8" w:rsidRPr="008A6919" w:rsidRDefault="00F81FD8" w:rsidP="00565C3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Sağlık Bilimleri Fakültesi</w:t>
            </w:r>
          </w:p>
          <w:p w14:paraId="0A23CE9D" w14:textId="4D4F62F6" w:rsidR="00F81FD8" w:rsidRPr="008A6919" w:rsidRDefault="00F81FD8" w:rsidP="00500584">
            <w:pPr>
              <w:jc w:val="center"/>
              <w:rPr>
                <w:rFonts w:ascii="Times New Roman" w:hAnsi="Times New Roman" w:cs="Times New Roman"/>
                <w:spacing w:val="76"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Fizyoterapi ve Rehabilitasyon Bölümü </w:t>
            </w:r>
            <w:r w:rsidR="00500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Mezun Paydaş Değerlendirme</w:t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Anketi </w:t>
            </w:r>
            <w:r w:rsidR="00500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B3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00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Sonuç Raporu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7A4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B3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00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B3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7A4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0B3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</w:p>
        </w:tc>
      </w:tr>
    </w:tbl>
    <w:p w14:paraId="005B1F27" w14:textId="2986EBE0" w:rsidR="00F81FD8" w:rsidRDefault="00F81FD8" w:rsidP="00F81FD8">
      <w:pPr>
        <w:rPr>
          <w:b/>
        </w:rPr>
      </w:pPr>
    </w:p>
    <w:p w14:paraId="3AED317B" w14:textId="7BF21A61" w:rsidR="00500584" w:rsidRPr="00CD43BC" w:rsidRDefault="00500584" w:rsidP="00500584">
      <w:pPr>
        <w:jc w:val="both"/>
        <w:rPr>
          <w:rFonts w:ascii="Times New Roman" w:hAnsi="Times New Roman" w:cs="Times New Roman"/>
          <w:sz w:val="24"/>
          <w:szCs w:val="24"/>
        </w:rPr>
      </w:pPr>
      <w:r w:rsidRPr="00CD43BC">
        <w:rPr>
          <w:rFonts w:ascii="Times New Roman" w:hAnsi="Times New Roman" w:cs="Times New Roman"/>
          <w:sz w:val="24"/>
          <w:szCs w:val="24"/>
        </w:rPr>
        <w:t xml:space="preserve">Bölümümüz Ölçme ve Değerlendirme Koordinatörlüğü tarafından her yıl sonu yapılması planlanan Mezun Paydaş Değerlendirme </w:t>
      </w:r>
      <w:r>
        <w:rPr>
          <w:rFonts w:ascii="Times New Roman" w:hAnsi="Times New Roman" w:cs="Times New Roman"/>
          <w:sz w:val="24"/>
          <w:szCs w:val="24"/>
        </w:rPr>
        <w:t>Anketi</w:t>
      </w:r>
      <w:r w:rsidRPr="00CD43BC">
        <w:rPr>
          <w:rFonts w:ascii="Times New Roman" w:hAnsi="Times New Roman" w:cs="Times New Roman"/>
          <w:sz w:val="24"/>
          <w:szCs w:val="24"/>
        </w:rPr>
        <w:t xml:space="preserve"> Aralık 202</w:t>
      </w:r>
      <w:r w:rsidR="000B38BD">
        <w:rPr>
          <w:rFonts w:ascii="Times New Roman" w:hAnsi="Times New Roman" w:cs="Times New Roman"/>
          <w:sz w:val="24"/>
          <w:szCs w:val="24"/>
        </w:rPr>
        <w:t>3-Ocak 2024</w:t>
      </w:r>
      <w:r w:rsidRPr="00CD43BC">
        <w:rPr>
          <w:rFonts w:ascii="Times New Roman" w:hAnsi="Times New Roman" w:cs="Times New Roman"/>
          <w:sz w:val="24"/>
          <w:szCs w:val="24"/>
        </w:rPr>
        <w:t xml:space="preserve"> tarihinde mezunlarımıza Google Form üzerinden uygulanmıştır. </w:t>
      </w:r>
    </w:p>
    <w:p w14:paraId="38901839" w14:textId="26237278" w:rsidR="00500584" w:rsidRPr="00CD43BC" w:rsidRDefault="000B38BD" w:rsidP="005005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500584" w:rsidRPr="00CD43BC">
        <w:rPr>
          <w:rFonts w:ascii="Times New Roman" w:hAnsi="Times New Roman" w:cs="Times New Roman"/>
          <w:sz w:val="24"/>
          <w:szCs w:val="24"/>
        </w:rPr>
        <w:t xml:space="preserve"> mezunumuzun katılım göstermiş olduğu anket; 17 tanımlayıcı, 21 </w:t>
      </w:r>
      <w:proofErr w:type="spellStart"/>
      <w:r w:rsidR="00500584" w:rsidRPr="00CD43BC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="00500584" w:rsidRPr="00CD43BC">
        <w:rPr>
          <w:rFonts w:ascii="Times New Roman" w:hAnsi="Times New Roman" w:cs="Times New Roman"/>
          <w:sz w:val="24"/>
          <w:szCs w:val="24"/>
        </w:rPr>
        <w:t xml:space="preserve"> tipi soru (Hasan Kalyoncu Üniversitesi, Fizyoterapi ve Rehabilitasyon Bölümü’nden alınan eğitim ve öğretimi değerlendirmeye yönelik) ve 1 açık uçlu görüş ve önerilerin yer aldığı sorudan oluşmaktadır. </w:t>
      </w:r>
    </w:p>
    <w:p w14:paraId="0AFE02B3" w14:textId="17D449F2" w:rsidR="00500584" w:rsidRPr="00CD43BC" w:rsidRDefault="00500584" w:rsidP="00500584">
      <w:pPr>
        <w:jc w:val="both"/>
        <w:rPr>
          <w:rFonts w:ascii="Times New Roman" w:hAnsi="Times New Roman" w:cs="Times New Roman"/>
          <w:sz w:val="24"/>
          <w:szCs w:val="24"/>
        </w:rPr>
      </w:pPr>
      <w:r w:rsidRPr="00CD43BC">
        <w:rPr>
          <w:rFonts w:ascii="Times New Roman" w:hAnsi="Times New Roman" w:cs="Times New Roman"/>
          <w:sz w:val="24"/>
          <w:szCs w:val="24"/>
        </w:rPr>
        <w:t xml:space="preserve">Ankete katılan </w:t>
      </w:r>
      <w:r w:rsidR="000B38BD">
        <w:rPr>
          <w:rFonts w:ascii="Times New Roman" w:hAnsi="Times New Roman" w:cs="Times New Roman"/>
          <w:sz w:val="24"/>
          <w:szCs w:val="24"/>
        </w:rPr>
        <w:t>48</w:t>
      </w:r>
      <w:r w:rsidRPr="00CD43BC">
        <w:rPr>
          <w:rFonts w:ascii="Times New Roman" w:hAnsi="Times New Roman" w:cs="Times New Roman"/>
          <w:sz w:val="24"/>
          <w:szCs w:val="24"/>
        </w:rPr>
        <w:t xml:space="preserve"> mezun öğrencilerimizin yaşları 2</w:t>
      </w:r>
      <w:r w:rsidR="00E066C7">
        <w:rPr>
          <w:rFonts w:ascii="Times New Roman" w:hAnsi="Times New Roman" w:cs="Times New Roman"/>
          <w:sz w:val="24"/>
          <w:szCs w:val="24"/>
        </w:rPr>
        <w:t>2</w:t>
      </w:r>
      <w:r w:rsidRPr="00CD43BC">
        <w:rPr>
          <w:rFonts w:ascii="Times New Roman" w:hAnsi="Times New Roman" w:cs="Times New Roman"/>
          <w:sz w:val="24"/>
          <w:szCs w:val="24"/>
        </w:rPr>
        <w:t>-3</w:t>
      </w:r>
      <w:r w:rsidR="00E066C7">
        <w:rPr>
          <w:rFonts w:ascii="Times New Roman" w:hAnsi="Times New Roman" w:cs="Times New Roman"/>
          <w:sz w:val="24"/>
          <w:szCs w:val="24"/>
        </w:rPr>
        <w:t>3</w:t>
      </w:r>
      <w:r w:rsidRPr="00CD43BC">
        <w:rPr>
          <w:rFonts w:ascii="Times New Roman" w:hAnsi="Times New Roman" w:cs="Times New Roman"/>
          <w:sz w:val="24"/>
          <w:szCs w:val="24"/>
        </w:rPr>
        <w:t xml:space="preserve"> arasında değişmekte olup, </w:t>
      </w:r>
      <w:r w:rsidR="00E066C7">
        <w:rPr>
          <w:rFonts w:ascii="Times New Roman" w:hAnsi="Times New Roman" w:cs="Times New Roman"/>
          <w:sz w:val="24"/>
          <w:szCs w:val="24"/>
        </w:rPr>
        <w:t>35</w:t>
      </w:r>
      <w:r w:rsidR="007A4E97">
        <w:rPr>
          <w:rFonts w:ascii="Times New Roman" w:hAnsi="Times New Roman" w:cs="Times New Roman"/>
          <w:sz w:val="24"/>
          <w:szCs w:val="24"/>
        </w:rPr>
        <w:t>’i</w:t>
      </w:r>
      <w:r w:rsidRPr="00CD43BC">
        <w:rPr>
          <w:rFonts w:ascii="Times New Roman" w:hAnsi="Times New Roman" w:cs="Times New Roman"/>
          <w:sz w:val="24"/>
          <w:szCs w:val="24"/>
        </w:rPr>
        <w:t xml:space="preserve"> kadın (</w:t>
      </w:r>
      <w:proofErr w:type="gramStart"/>
      <w:r w:rsidRPr="00CD43BC">
        <w:rPr>
          <w:rFonts w:ascii="Times New Roman" w:hAnsi="Times New Roman" w:cs="Times New Roman"/>
          <w:sz w:val="24"/>
          <w:szCs w:val="24"/>
        </w:rPr>
        <w:t>%</w:t>
      </w:r>
      <w:r w:rsidR="00E066C7">
        <w:rPr>
          <w:rFonts w:ascii="Times New Roman" w:hAnsi="Times New Roman" w:cs="Times New Roman"/>
          <w:sz w:val="24"/>
          <w:szCs w:val="24"/>
        </w:rPr>
        <w:t>72</w:t>
      </w:r>
      <w:r w:rsidRPr="00CD43BC">
        <w:rPr>
          <w:rFonts w:ascii="Times New Roman" w:hAnsi="Times New Roman" w:cs="Times New Roman"/>
          <w:sz w:val="24"/>
          <w:szCs w:val="24"/>
        </w:rPr>
        <w:t>,</w:t>
      </w:r>
      <w:r w:rsidR="00E066C7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CD43BC">
        <w:rPr>
          <w:rFonts w:ascii="Times New Roman" w:hAnsi="Times New Roman" w:cs="Times New Roman"/>
          <w:sz w:val="24"/>
          <w:szCs w:val="24"/>
        </w:rPr>
        <w:t xml:space="preserve">), </w:t>
      </w:r>
      <w:r w:rsidR="00E066C7">
        <w:rPr>
          <w:rFonts w:ascii="Times New Roman" w:hAnsi="Times New Roman" w:cs="Times New Roman"/>
          <w:sz w:val="24"/>
          <w:szCs w:val="24"/>
        </w:rPr>
        <w:t>13</w:t>
      </w:r>
      <w:r w:rsidRPr="00CD43BC">
        <w:rPr>
          <w:rFonts w:ascii="Times New Roman" w:hAnsi="Times New Roman" w:cs="Times New Roman"/>
          <w:sz w:val="24"/>
          <w:szCs w:val="24"/>
        </w:rPr>
        <w:t>’</w:t>
      </w:r>
      <w:r w:rsidR="00E066C7">
        <w:rPr>
          <w:rFonts w:ascii="Times New Roman" w:hAnsi="Times New Roman" w:cs="Times New Roman"/>
          <w:sz w:val="24"/>
          <w:szCs w:val="24"/>
        </w:rPr>
        <w:t>ü</w:t>
      </w:r>
      <w:r w:rsidRPr="00CD43BC">
        <w:rPr>
          <w:rFonts w:ascii="Times New Roman" w:hAnsi="Times New Roman" w:cs="Times New Roman"/>
          <w:sz w:val="24"/>
          <w:szCs w:val="24"/>
        </w:rPr>
        <w:t xml:space="preserve"> ise erkekti (%</w:t>
      </w:r>
      <w:r w:rsidR="00E066C7">
        <w:rPr>
          <w:rFonts w:ascii="Times New Roman" w:hAnsi="Times New Roman" w:cs="Times New Roman"/>
          <w:sz w:val="24"/>
          <w:szCs w:val="24"/>
        </w:rPr>
        <w:t>27</w:t>
      </w:r>
      <w:r w:rsidRPr="00CD43BC">
        <w:rPr>
          <w:rFonts w:ascii="Times New Roman" w:hAnsi="Times New Roman" w:cs="Times New Roman"/>
          <w:sz w:val="24"/>
          <w:szCs w:val="24"/>
        </w:rPr>
        <w:t>,</w:t>
      </w:r>
      <w:r w:rsidR="00E066C7">
        <w:rPr>
          <w:rFonts w:ascii="Times New Roman" w:hAnsi="Times New Roman" w:cs="Times New Roman"/>
          <w:sz w:val="24"/>
          <w:szCs w:val="24"/>
        </w:rPr>
        <w:t>1</w:t>
      </w:r>
      <w:r w:rsidRPr="00CD43BC">
        <w:rPr>
          <w:rFonts w:ascii="Times New Roman" w:hAnsi="Times New Roman" w:cs="Times New Roman"/>
          <w:sz w:val="24"/>
          <w:szCs w:val="24"/>
        </w:rPr>
        <w:t xml:space="preserve">). Ankete katılan mezunlarımızın mezuniyet yıllarına ilişkin grafik aşağıda verilmiştir. </w:t>
      </w:r>
    </w:p>
    <w:p w14:paraId="7DFB9E83" w14:textId="233C4A0F" w:rsidR="00500584" w:rsidRPr="00CD43BC" w:rsidRDefault="00E066C7" w:rsidP="00500584">
      <w:pPr>
        <w:jc w:val="both"/>
        <w:rPr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49549580" wp14:editId="245D48EA">
            <wp:extent cx="5760720" cy="2739390"/>
            <wp:effectExtent l="0" t="0" r="5080" b="3810"/>
            <wp:docPr id="1038949400" name="Resim 1" descr="Formlar yanıt grafiği. Soru başlığı: 4. Mezuniyet yılınız. Yanıt sayısı: 48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lar yanıt grafiği. Soru başlığı: 4. Mezuniyet yılınız. Yanıt sayısı: 48 yanı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3B2C4" w14:textId="37BC5A82" w:rsidR="00500584" w:rsidRPr="00CD43BC" w:rsidRDefault="00393B6D" w:rsidP="005005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0584" w:rsidRPr="00CD43BC">
        <w:rPr>
          <w:rFonts w:ascii="Times New Roman" w:hAnsi="Times New Roman" w:cs="Times New Roman"/>
          <w:sz w:val="24"/>
          <w:szCs w:val="24"/>
        </w:rPr>
        <w:t xml:space="preserve"> mezun öğrencimiz çalışmadığını </w:t>
      </w:r>
      <w:r>
        <w:rPr>
          <w:rFonts w:ascii="Times New Roman" w:hAnsi="Times New Roman" w:cs="Times New Roman"/>
          <w:sz w:val="24"/>
          <w:szCs w:val="24"/>
        </w:rPr>
        <w:t>42</w:t>
      </w:r>
      <w:r w:rsidR="00500584" w:rsidRPr="00CD43BC">
        <w:rPr>
          <w:rFonts w:ascii="Times New Roman" w:hAnsi="Times New Roman" w:cs="Times New Roman"/>
          <w:sz w:val="24"/>
          <w:szCs w:val="24"/>
        </w:rPr>
        <w:t xml:space="preserve"> mezun öğrencimiz ise şu an çalışıyor olduğunu belirtmiştir. </w:t>
      </w:r>
      <w:r>
        <w:rPr>
          <w:rFonts w:ascii="Times New Roman" w:hAnsi="Times New Roman" w:cs="Times New Roman"/>
          <w:sz w:val="24"/>
          <w:szCs w:val="24"/>
        </w:rPr>
        <w:t>42</w:t>
      </w:r>
      <w:r w:rsidR="00500584" w:rsidRPr="00CD43BC">
        <w:rPr>
          <w:rFonts w:ascii="Times New Roman" w:hAnsi="Times New Roman" w:cs="Times New Roman"/>
          <w:sz w:val="24"/>
          <w:szCs w:val="24"/>
        </w:rPr>
        <w:t xml:space="preserve"> bireyin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500584" w:rsidRPr="00CD43B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ü</w:t>
      </w:r>
      <w:r w:rsidR="00500584" w:rsidRPr="00CD43BC">
        <w:rPr>
          <w:rFonts w:ascii="Times New Roman" w:hAnsi="Times New Roman" w:cs="Times New Roman"/>
          <w:sz w:val="24"/>
          <w:szCs w:val="24"/>
        </w:rPr>
        <w:t xml:space="preserve"> hala ilk iş yerinde çalışırken </w:t>
      </w:r>
      <w:r w:rsidR="007A4E97">
        <w:rPr>
          <w:rFonts w:ascii="Times New Roman" w:hAnsi="Times New Roman" w:cs="Times New Roman"/>
          <w:sz w:val="24"/>
          <w:szCs w:val="24"/>
        </w:rPr>
        <w:t>29</w:t>
      </w:r>
      <w:r w:rsidR="00500584" w:rsidRPr="00CD43BC">
        <w:rPr>
          <w:rFonts w:ascii="Times New Roman" w:hAnsi="Times New Roman" w:cs="Times New Roman"/>
          <w:sz w:val="24"/>
          <w:szCs w:val="24"/>
        </w:rPr>
        <w:t>’</w:t>
      </w:r>
      <w:r w:rsidR="007A4E97">
        <w:rPr>
          <w:rFonts w:ascii="Times New Roman" w:hAnsi="Times New Roman" w:cs="Times New Roman"/>
          <w:sz w:val="24"/>
          <w:szCs w:val="24"/>
        </w:rPr>
        <w:t>u</w:t>
      </w:r>
      <w:r w:rsidR="00500584" w:rsidRPr="00CD43BC">
        <w:rPr>
          <w:rFonts w:ascii="Times New Roman" w:hAnsi="Times New Roman" w:cs="Times New Roman"/>
          <w:sz w:val="24"/>
          <w:szCs w:val="24"/>
        </w:rPr>
        <w:t xml:space="preserve"> iş değişikliği yapmıştır. Çalışan bireylerin </w:t>
      </w:r>
      <w:r w:rsidR="007A4E97">
        <w:rPr>
          <w:rFonts w:ascii="Times New Roman" w:hAnsi="Times New Roman" w:cs="Times New Roman"/>
          <w:sz w:val="24"/>
          <w:szCs w:val="24"/>
        </w:rPr>
        <w:t>4</w:t>
      </w:r>
      <w:r w:rsidR="006F28E9">
        <w:rPr>
          <w:rFonts w:ascii="Times New Roman" w:hAnsi="Times New Roman" w:cs="Times New Roman"/>
          <w:sz w:val="24"/>
          <w:szCs w:val="24"/>
        </w:rPr>
        <w:t>1</w:t>
      </w:r>
      <w:r w:rsidR="00500584" w:rsidRPr="00CD43BC">
        <w:rPr>
          <w:rFonts w:ascii="Times New Roman" w:hAnsi="Times New Roman" w:cs="Times New Roman"/>
          <w:sz w:val="24"/>
          <w:szCs w:val="24"/>
        </w:rPr>
        <w:t xml:space="preserve">’i mezun olduktan hemen sonra iş bulmuşken,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00584" w:rsidRPr="00CD43BC">
        <w:rPr>
          <w:rFonts w:ascii="Times New Roman" w:hAnsi="Times New Roman" w:cs="Times New Roman"/>
          <w:sz w:val="24"/>
          <w:szCs w:val="24"/>
        </w:rPr>
        <w:t xml:space="preserve"> mezunumuz 1 yıldan daha uzun sürede iş bulup çalışmaya başlamıştır. Mezunlarımızın çalışma alanları </w:t>
      </w:r>
      <w:r w:rsidR="007A4E97">
        <w:rPr>
          <w:rFonts w:ascii="Times New Roman" w:hAnsi="Times New Roman" w:cs="Times New Roman"/>
          <w:sz w:val="24"/>
          <w:szCs w:val="24"/>
        </w:rPr>
        <w:t>Sağlıklı Yaşam Merkezi-</w:t>
      </w:r>
      <w:r w:rsidR="00500584" w:rsidRPr="00CD43BC">
        <w:rPr>
          <w:rFonts w:ascii="Times New Roman" w:hAnsi="Times New Roman" w:cs="Times New Roman"/>
          <w:sz w:val="24"/>
          <w:szCs w:val="24"/>
        </w:rPr>
        <w:t>Pediatrik Rehabilitasyon-Spor Fizyoterapistliğ</w:t>
      </w:r>
      <w:r w:rsidR="007A4E97">
        <w:rPr>
          <w:rFonts w:ascii="Times New Roman" w:hAnsi="Times New Roman" w:cs="Times New Roman"/>
          <w:sz w:val="24"/>
          <w:szCs w:val="24"/>
        </w:rPr>
        <w:t>i-</w:t>
      </w:r>
      <w:r w:rsidR="007A4E97" w:rsidRPr="00CD43BC">
        <w:rPr>
          <w:rFonts w:ascii="Times New Roman" w:hAnsi="Times New Roman" w:cs="Times New Roman"/>
          <w:sz w:val="24"/>
          <w:szCs w:val="24"/>
        </w:rPr>
        <w:t>Akademisyen</w:t>
      </w:r>
      <w:r w:rsidR="00500584" w:rsidRPr="00CD43BC">
        <w:rPr>
          <w:rFonts w:ascii="Times New Roman" w:hAnsi="Times New Roman" w:cs="Times New Roman"/>
          <w:sz w:val="24"/>
          <w:szCs w:val="24"/>
        </w:rPr>
        <w:t xml:space="preserve"> başta olmak üzere Genel Fizyoterapi- Nörolojik Rehabilitasyon- Ortopedik Rehabilitasyon</w:t>
      </w:r>
      <w:r w:rsidR="00B95C6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95C66">
        <w:rPr>
          <w:rFonts w:ascii="Times New Roman" w:hAnsi="Times New Roman" w:cs="Times New Roman"/>
          <w:sz w:val="24"/>
          <w:szCs w:val="24"/>
        </w:rPr>
        <w:t>Geriatrik</w:t>
      </w:r>
      <w:proofErr w:type="spellEnd"/>
      <w:r w:rsidR="00B95C66">
        <w:rPr>
          <w:rFonts w:ascii="Times New Roman" w:hAnsi="Times New Roman" w:cs="Times New Roman"/>
          <w:sz w:val="24"/>
          <w:szCs w:val="24"/>
        </w:rPr>
        <w:t xml:space="preserve"> Rehabilitasyon ve Sporcu Sağlığı </w:t>
      </w:r>
      <w:r w:rsidR="00500584" w:rsidRPr="00CD43BC">
        <w:rPr>
          <w:rFonts w:ascii="Times New Roman" w:hAnsi="Times New Roman" w:cs="Times New Roman"/>
          <w:sz w:val="24"/>
          <w:szCs w:val="24"/>
        </w:rPr>
        <w:t>ol</w:t>
      </w:r>
      <w:r w:rsidR="007A4E97">
        <w:rPr>
          <w:rFonts w:ascii="Times New Roman" w:hAnsi="Times New Roman" w:cs="Times New Roman"/>
          <w:sz w:val="24"/>
          <w:szCs w:val="24"/>
        </w:rPr>
        <w:t>arak</w:t>
      </w:r>
      <w:r w:rsidR="00500584" w:rsidRPr="00CD43BC">
        <w:rPr>
          <w:rFonts w:ascii="Times New Roman" w:hAnsi="Times New Roman" w:cs="Times New Roman"/>
          <w:sz w:val="24"/>
          <w:szCs w:val="24"/>
        </w:rPr>
        <w:t xml:space="preserve"> çeşitlilik göstermektedir.</w:t>
      </w:r>
      <w:r w:rsidR="008533DD">
        <w:rPr>
          <w:rFonts w:ascii="Times New Roman" w:hAnsi="Times New Roman" w:cs="Times New Roman"/>
          <w:sz w:val="24"/>
          <w:szCs w:val="24"/>
        </w:rPr>
        <w:t xml:space="preserve"> </w:t>
      </w:r>
      <w:r w:rsidR="00500584" w:rsidRPr="00CD43BC">
        <w:rPr>
          <w:rFonts w:ascii="Times New Roman" w:hAnsi="Times New Roman" w:cs="Times New Roman"/>
          <w:sz w:val="24"/>
          <w:szCs w:val="24"/>
        </w:rPr>
        <w:t xml:space="preserve">Mezun öğrencilerimizin </w:t>
      </w:r>
      <w:r w:rsidR="008533DD">
        <w:rPr>
          <w:rFonts w:ascii="Times New Roman" w:hAnsi="Times New Roman" w:cs="Times New Roman"/>
          <w:sz w:val="24"/>
          <w:szCs w:val="24"/>
        </w:rPr>
        <w:t>l</w:t>
      </w:r>
      <w:r w:rsidR="00500584" w:rsidRPr="00CD43BC">
        <w:rPr>
          <w:rFonts w:ascii="Times New Roman" w:hAnsi="Times New Roman" w:cs="Times New Roman"/>
          <w:sz w:val="24"/>
          <w:szCs w:val="24"/>
        </w:rPr>
        <w:t xml:space="preserve">isansüstü eğitimlere devam edip etmedikleri sorulduğunda; </w:t>
      </w:r>
      <w:r w:rsidR="00B95C66">
        <w:rPr>
          <w:rFonts w:ascii="Times New Roman" w:hAnsi="Times New Roman" w:cs="Times New Roman"/>
          <w:sz w:val="24"/>
          <w:szCs w:val="24"/>
        </w:rPr>
        <w:t>6</w:t>
      </w:r>
      <w:r w:rsidR="00500584" w:rsidRPr="00CD43BC">
        <w:rPr>
          <w:rFonts w:ascii="Times New Roman" w:hAnsi="Times New Roman" w:cs="Times New Roman"/>
          <w:sz w:val="24"/>
          <w:szCs w:val="24"/>
        </w:rPr>
        <w:t xml:space="preserve"> öğrencinin devam ettiği (</w:t>
      </w:r>
      <w:proofErr w:type="gramStart"/>
      <w:r w:rsidR="00500584" w:rsidRPr="00CD43BC">
        <w:rPr>
          <w:rFonts w:ascii="Times New Roman" w:hAnsi="Times New Roman" w:cs="Times New Roman"/>
          <w:sz w:val="24"/>
          <w:szCs w:val="24"/>
        </w:rPr>
        <w:t>%1</w:t>
      </w:r>
      <w:r w:rsidR="00B95C66">
        <w:rPr>
          <w:rFonts w:ascii="Times New Roman" w:hAnsi="Times New Roman" w:cs="Times New Roman"/>
          <w:sz w:val="24"/>
          <w:szCs w:val="24"/>
        </w:rPr>
        <w:t>2</w:t>
      </w:r>
      <w:r w:rsidR="00500584" w:rsidRPr="00CD43BC">
        <w:rPr>
          <w:rFonts w:ascii="Times New Roman" w:hAnsi="Times New Roman" w:cs="Times New Roman"/>
          <w:sz w:val="24"/>
          <w:szCs w:val="24"/>
        </w:rPr>
        <w:t>,</w:t>
      </w:r>
      <w:r w:rsidR="00B95C66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500584" w:rsidRPr="00CD43BC">
        <w:rPr>
          <w:rFonts w:ascii="Times New Roman" w:hAnsi="Times New Roman" w:cs="Times New Roman"/>
          <w:sz w:val="24"/>
          <w:szCs w:val="24"/>
        </w:rPr>
        <w:t xml:space="preserve">), </w:t>
      </w:r>
      <w:r w:rsidR="00B95C66">
        <w:rPr>
          <w:rFonts w:ascii="Times New Roman" w:hAnsi="Times New Roman" w:cs="Times New Roman"/>
          <w:sz w:val="24"/>
          <w:szCs w:val="24"/>
        </w:rPr>
        <w:t>42</w:t>
      </w:r>
      <w:r w:rsidR="00500584" w:rsidRPr="00CD43BC">
        <w:rPr>
          <w:rFonts w:ascii="Times New Roman" w:hAnsi="Times New Roman" w:cs="Times New Roman"/>
          <w:sz w:val="24"/>
          <w:szCs w:val="24"/>
        </w:rPr>
        <w:t xml:space="preserve"> öğrencinin ise devam etmediği (%8</w:t>
      </w:r>
      <w:r w:rsidR="00B95C66">
        <w:rPr>
          <w:rFonts w:ascii="Times New Roman" w:hAnsi="Times New Roman" w:cs="Times New Roman"/>
          <w:sz w:val="24"/>
          <w:szCs w:val="24"/>
        </w:rPr>
        <w:t>7</w:t>
      </w:r>
      <w:r w:rsidR="00500584" w:rsidRPr="00CD43BC">
        <w:rPr>
          <w:rFonts w:ascii="Times New Roman" w:hAnsi="Times New Roman" w:cs="Times New Roman"/>
          <w:sz w:val="24"/>
          <w:szCs w:val="24"/>
        </w:rPr>
        <w:t>,</w:t>
      </w:r>
      <w:r w:rsidR="00B95C66">
        <w:rPr>
          <w:rFonts w:ascii="Times New Roman" w:hAnsi="Times New Roman" w:cs="Times New Roman"/>
          <w:sz w:val="24"/>
          <w:szCs w:val="24"/>
        </w:rPr>
        <w:t>5</w:t>
      </w:r>
      <w:r w:rsidR="00500584" w:rsidRPr="00CD43BC">
        <w:rPr>
          <w:rFonts w:ascii="Times New Roman" w:hAnsi="Times New Roman" w:cs="Times New Roman"/>
          <w:sz w:val="24"/>
          <w:szCs w:val="24"/>
        </w:rPr>
        <w:t xml:space="preserve">) tespit edildi. Lisansüstü eğitime devam edenlerin </w:t>
      </w:r>
      <w:r w:rsidR="00B95C66">
        <w:rPr>
          <w:rFonts w:ascii="Times New Roman" w:hAnsi="Times New Roman" w:cs="Times New Roman"/>
          <w:sz w:val="24"/>
          <w:szCs w:val="24"/>
        </w:rPr>
        <w:t>3</w:t>
      </w:r>
      <w:r w:rsidR="00500584" w:rsidRPr="00CD43BC">
        <w:rPr>
          <w:rFonts w:ascii="Times New Roman" w:hAnsi="Times New Roman" w:cs="Times New Roman"/>
          <w:sz w:val="24"/>
          <w:szCs w:val="24"/>
        </w:rPr>
        <w:t>’</w:t>
      </w:r>
      <w:r w:rsidR="00B95C66">
        <w:rPr>
          <w:rFonts w:ascii="Times New Roman" w:hAnsi="Times New Roman" w:cs="Times New Roman"/>
          <w:sz w:val="24"/>
          <w:szCs w:val="24"/>
        </w:rPr>
        <w:t>ü</w:t>
      </w:r>
      <w:r w:rsidR="00500584" w:rsidRPr="00CD43BC">
        <w:rPr>
          <w:rFonts w:ascii="Times New Roman" w:hAnsi="Times New Roman" w:cs="Times New Roman"/>
          <w:sz w:val="24"/>
          <w:szCs w:val="24"/>
        </w:rPr>
        <w:t xml:space="preserve"> yüksek lisans eğitimi, </w:t>
      </w:r>
      <w:r w:rsidR="00B95C66">
        <w:rPr>
          <w:rFonts w:ascii="Times New Roman" w:hAnsi="Times New Roman" w:cs="Times New Roman"/>
          <w:sz w:val="24"/>
          <w:szCs w:val="24"/>
        </w:rPr>
        <w:t>2</w:t>
      </w:r>
      <w:r w:rsidR="00500584" w:rsidRPr="00CD43BC">
        <w:rPr>
          <w:rFonts w:ascii="Times New Roman" w:hAnsi="Times New Roman" w:cs="Times New Roman"/>
          <w:sz w:val="24"/>
          <w:szCs w:val="24"/>
        </w:rPr>
        <w:t>’</w:t>
      </w:r>
      <w:r w:rsidR="00B95C66">
        <w:rPr>
          <w:rFonts w:ascii="Times New Roman" w:hAnsi="Times New Roman" w:cs="Times New Roman"/>
          <w:sz w:val="24"/>
          <w:szCs w:val="24"/>
        </w:rPr>
        <w:t>si</w:t>
      </w:r>
      <w:r w:rsidR="00500584" w:rsidRPr="00CD43BC">
        <w:rPr>
          <w:rFonts w:ascii="Times New Roman" w:hAnsi="Times New Roman" w:cs="Times New Roman"/>
          <w:sz w:val="24"/>
          <w:szCs w:val="24"/>
        </w:rPr>
        <w:t xml:space="preserve"> ise doktora eğitimi almaktadır. </w:t>
      </w:r>
      <w:r w:rsidR="00B95C66">
        <w:rPr>
          <w:rFonts w:ascii="Times New Roman" w:hAnsi="Times New Roman" w:cs="Times New Roman"/>
          <w:sz w:val="24"/>
          <w:szCs w:val="24"/>
        </w:rPr>
        <w:t>2 mezunumuz ise doktora eğitimini tamamlamıştır.</w:t>
      </w:r>
    </w:p>
    <w:p w14:paraId="08EDE7C4" w14:textId="77777777" w:rsidR="00500584" w:rsidRPr="00CD43BC" w:rsidRDefault="00500584" w:rsidP="00500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10686" w14:textId="77777777" w:rsidR="00500584" w:rsidRPr="00CD43BC" w:rsidRDefault="00500584" w:rsidP="00500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4D981" w14:textId="7AF02493" w:rsidR="00B95C66" w:rsidRDefault="00500584" w:rsidP="00122963">
      <w:pPr>
        <w:jc w:val="both"/>
        <w:rPr>
          <w:rFonts w:ascii="Times New Roman" w:hAnsi="Times New Roman" w:cs="Times New Roman"/>
          <w:sz w:val="24"/>
          <w:szCs w:val="24"/>
        </w:rPr>
      </w:pPr>
      <w:r w:rsidRPr="00CD43BC">
        <w:rPr>
          <w:rFonts w:ascii="Times New Roman" w:hAnsi="Times New Roman" w:cs="Times New Roman"/>
          <w:sz w:val="24"/>
          <w:szCs w:val="24"/>
        </w:rPr>
        <w:t xml:space="preserve">Mezun öğrencilerimize FTR bölümünü seçmiş olmaktan memnuniyetlerini VAS (0-10) arasında değerlendirmeleri istendiğinde ortalama memnuniyet düzeylerinin </w:t>
      </w:r>
      <w:r w:rsidRPr="00CD43BC">
        <w:rPr>
          <w:rFonts w:ascii="Times New Roman" w:hAnsi="Times New Roman" w:cs="Times New Roman"/>
          <w:b/>
          <w:sz w:val="24"/>
          <w:szCs w:val="24"/>
        </w:rPr>
        <w:t>5,</w:t>
      </w:r>
      <w:r w:rsidR="004D7183">
        <w:rPr>
          <w:rFonts w:ascii="Times New Roman" w:hAnsi="Times New Roman" w:cs="Times New Roman"/>
          <w:b/>
          <w:sz w:val="24"/>
          <w:szCs w:val="24"/>
        </w:rPr>
        <w:t>63</w:t>
      </w:r>
      <w:r w:rsidRPr="00CD4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3BC">
        <w:rPr>
          <w:rFonts w:ascii="Times New Roman" w:hAnsi="Times New Roman" w:cs="Times New Roman"/>
          <w:sz w:val="24"/>
          <w:szCs w:val="24"/>
        </w:rPr>
        <w:t>olduğu görülmüştür. FTR bölümümüze ilişkin memnuniyet 202</w:t>
      </w:r>
      <w:r w:rsidR="00F979F2">
        <w:rPr>
          <w:rFonts w:ascii="Times New Roman" w:hAnsi="Times New Roman" w:cs="Times New Roman"/>
          <w:sz w:val="24"/>
          <w:szCs w:val="24"/>
        </w:rPr>
        <w:t>2</w:t>
      </w:r>
      <w:r w:rsidRPr="00CD43BC">
        <w:rPr>
          <w:rFonts w:ascii="Times New Roman" w:hAnsi="Times New Roman" w:cs="Times New Roman"/>
          <w:sz w:val="24"/>
          <w:szCs w:val="24"/>
        </w:rPr>
        <w:t xml:space="preserve"> yılı verilerinde </w:t>
      </w:r>
      <w:r w:rsidRPr="00CD43BC">
        <w:rPr>
          <w:rFonts w:ascii="Times New Roman" w:hAnsi="Times New Roman" w:cs="Times New Roman"/>
          <w:b/>
          <w:bCs/>
          <w:sz w:val="24"/>
          <w:szCs w:val="24"/>
        </w:rPr>
        <w:t>5,</w:t>
      </w:r>
      <w:r w:rsidR="00F979F2">
        <w:rPr>
          <w:rFonts w:ascii="Times New Roman" w:hAnsi="Times New Roman" w:cs="Times New Roman"/>
          <w:b/>
          <w:bCs/>
          <w:sz w:val="24"/>
          <w:szCs w:val="24"/>
        </w:rPr>
        <w:t>84</w:t>
      </w:r>
      <w:r w:rsidRPr="00CD43BC">
        <w:rPr>
          <w:rFonts w:ascii="Times New Roman" w:hAnsi="Times New Roman" w:cs="Times New Roman"/>
          <w:sz w:val="24"/>
          <w:szCs w:val="24"/>
        </w:rPr>
        <w:t xml:space="preserve"> iken bu oranın 202</w:t>
      </w:r>
      <w:r w:rsidR="00F979F2">
        <w:rPr>
          <w:rFonts w:ascii="Times New Roman" w:hAnsi="Times New Roman" w:cs="Times New Roman"/>
          <w:sz w:val="24"/>
          <w:szCs w:val="24"/>
        </w:rPr>
        <w:t>3</w:t>
      </w:r>
      <w:r w:rsidRPr="00CD43BC">
        <w:rPr>
          <w:rFonts w:ascii="Times New Roman" w:hAnsi="Times New Roman" w:cs="Times New Roman"/>
          <w:sz w:val="24"/>
          <w:szCs w:val="24"/>
        </w:rPr>
        <w:t xml:space="preserve"> yılında 0,</w:t>
      </w:r>
      <w:r w:rsidR="00F979F2">
        <w:rPr>
          <w:rFonts w:ascii="Times New Roman" w:hAnsi="Times New Roman" w:cs="Times New Roman"/>
          <w:sz w:val="24"/>
          <w:szCs w:val="24"/>
        </w:rPr>
        <w:t>21</w:t>
      </w:r>
      <w:r w:rsidRPr="00CD43BC">
        <w:rPr>
          <w:rFonts w:ascii="Times New Roman" w:hAnsi="Times New Roman" w:cs="Times New Roman"/>
          <w:sz w:val="24"/>
          <w:szCs w:val="24"/>
        </w:rPr>
        <w:t xml:space="preserve"> oranında </w:t>
      </w:r>
      <w:r w:rsidR="008533DD">
        <w:rPr>
          <w:rFonts w:ascii="Times New Roman" w:hAnsi="Times New Roman" w:cs="Times New Roman"/>
          <w:sz w:val="24"/>
          <w:szCs w:val="24"/>
        </w:rPr>
        <w:t>azaldığı</w:t>
      </w:r>
      <w:r w:rsidRPr="00CD43BC">
        <w:rPr>
          <w:rFonts w:ascii="Times New Roman" w:hAnsi="Times New Roman" w:cs="Times New Roman"/>
          <w:sz w:val="24"/>
          <w:szCs w:val="24"/>
        </w:rPr>
        <w:t xml:space="preserve"> tespit edilmiştir.</w:t>
      </w:r>
    </w:p>
    <w:p w14:paraId="520BFF97" w14:textId="33E44E73" w:rsidR="00500584" w:rsidRPr="00CD43BC" w:rsidRDefault="00F979F2" w:rsidP="00122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1051C2B5" wp14:editId="52A8D4E4">
            <wp:extent cx="5760720" cy="2925445"/>
            <wp:effectExtent l="0" t="0" r="5080" b="0"/>
            <wp:docPr id="1177036190" name="Resim 2" descr="Formlar yanıt grafiği. Soru başlığı: 7. FTR bölümünü seçmek olmaktan memnuniyetinizi 0 hiç memnun değilim 10 çok memnunum düşünerek yanıtlayınız.. Yanıt sayısı: 48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lar yanıt grafiği. Soru başlığı: 7. FTR bölümünü seçmek olmaktan memnuniyetinizi 0 hiç memnun değilim 10 çok memnunum düşünerek yanıtlayınız.. Yanıt sayısı: 48 yanı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917ED" w14:textId="52F4EA07" w:rsidR="00500584" w:rsidRDefault="00500584" w:rsidP="00500584">
      <w:pPr>
        <w:jc w:val="both"/>
        <w:rPr>
          <w:rFonts w:ascii="Times New Roman" w:hAnsi="Times New Roman" w:cs="Times New Roman"/>
          <w:sz w:val="24"/>
          <w:szCs w:val="24"/>
        </w:rPr>
      </w:pPr>
      <w:r w:rsidRPr="002F50A0">
        <w:rPr>
          <w:rFonts w:ascii="Times New Roman" w:hAnsi="Times New Roman" w:cs="Times New Roman"/>
          <w:sz w:val="24"/>
          <w:szCs w:val="24"/>
        </w:rPr>
        <w:t xml:space="preserve">Mezunlarımızın bölümümüzden almış oldukları eğitim ve öğretimleri göz önünde bulundurarak cevaplamış oldukları </w:t>
      </w:r>
      <w:proofErr w:type="spellStart"/>
      <w:r w:rsidRPr="002F50A0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Pr="002F50A0">
        <w:rPr>
          <w:rFonts w:ascii="Times New Roman" w:hAnsi="Times New Roman" w:cs="Times New Roman"/>
          <w:sz w:val="24"/>
          <w:szCs w:val="24"/>
        </w:rPr>
        <w:t xml:space="preserve"> tip ölçeğe ilişkin yanıtlar 202</w:t>
      </w:r>
      <w:r w:rsidR="00F979F2" w:rsidRPr="002F50A0">
        <w:rPr>
          <w:rFonts w:ascii="Times New Roman" w:hAnsi="Times New Roman" w:cs="Times New Roman"/>
          <w:sz w:val="24"/>
          <w:szCs w:val="24"/>
        </w:rPr>
        <w:t>2</w:t>
      </w:r>
      <w:r w:rsidRPr="002F50A0">
        <w:rPr>
          <w:rFonts w:ascii="Times New Roman" w:hAnsi="Times New Roman" w:cs="Times New Roman"/>
          <w:sz w:val="24"/>
          <w:szCs w:val="24"/>
        </w:rPr>
        <w:t xml:space="preserve"> yılı – 202</w:t>
      </w:r>
      <w:r w:rsidR="00F979F2" w:rsidRPr="002F50A0">
        <w:rPr>
          <w:rFonts w:ascii="Times New Roman" w:hAnsi="Times New Roman" w:cs="Times New Roman"/>
          <w:sz w:val="24"/>
          <w:szCs w:val="24"/>
        </w:rPr>
        <w:t>3</w:t>
      </w:r>
      <w:r w:rsidRPr="002F50A0">
        <w:rPr>
          <w:rFonts w:ascii="Times New Roman" w:hAnsi="Times New Roman" w:cs="Times New Roman"/>
          <w:sz w:val="24"/>
          <w:szCs w:val="24"/>
        </w:rPr>
        <w:t xml:space="preserve"> yılı olarak aşağıda yer almaktadır. 202</w:t>
      </w:r>
      <w:r w:rsidR="00F979F2" w:rsidRPr="002F50A0">
        <w:rPr>
          <w:rFonts w:ascii="Times New Roman" w:hAnsi="Times New Roman" w:cs="Times New Roman"/>
          <w:sz w:val="24"/>
          <w:szCs w:val="24"/>
        </w:rPr>
        <w:t>2</w:t>
      </w:r>
      <w:r w:rsidRPr="002F50A0">
        <w:rPr>
          <w:rFonts w:ascii="Times New Roman" w:hAnsi="Times New Roman" w:cs="Times New Roman"/>
          <w:sz w:val="24"/>
          <w:szCs w:val="24"/>
        </w:rPr>
        <w:t xml:space="preserve"> yılı verileri ile 202</w:t>
      </w:r>
      <w:r w:rsidR="00F979F2" w:rsidRPr="002F50A0">
        <w:rPr>
          <w:rFonts w:ascii="Times New Roman" w:hAnsi="Times New Roman" w:cs="Times New Roman"/>
          <w:sz w:val="24"/>
          <w:szCs w:val="24"/>
        </w:rPr>
        <w:t>3</w:t>
      </w:r>
      <w:r w:rsidRPr="002F50A0">
        <w:rPr>
          <w:rFonts w:ascii="Times New Roman" w:hAnsi="Times New Roman" w:cs="Times New Roman"/>
          <w:sz w:val="24"/>
          <w:szCs w:val="24"/>
        </w:rPr>
        <w:t xml:space="preserve"> yılı verileri karşılaştırıldığında lisans eğitimimizin program çıktılarına ulaşma düzeyin</w:t>
      </w:r>
      <w:r w:rsidR="006E176F" w:rsidRPr="002F50A0">
        <w:rPr>
          <w:rFonts w:ascii="Times New Roman" w:hAnsi="Times New Roman" w:cs="Times New Roman"/>
          <w:sz w:val="24"/>
          <w:szCs w:val="24"/>
        </w:rPr>
        <w:t>i</w:t>
      </w:r>
      <w:r w:rsidR="005F1BBA" w:rsidRPr="002F50A0">
        <w:rPr>
          <w:rFonts w:ascii="Times New Roman" w:hAnsi="Times New Roman" w:cs="Times New Roman"/>
          <w:sz w:val="24"/>
          <w:szCs w:val="24"/>
        </w:rPr>
        <w:t>n</w:t>
      </w:r>
      <w:r w:rsidRPr="002F50A0">
        <w:rPr>
          <w:rFonts w:ascii="Times New Roman" w:hAnsi="Times New Roman" w:cs="Times New Roman"/>
          <w:sz w:val="24"/>
          <w:szCs w:val="24"/>
        </w:rPr>
        <w:t xml:space="preserve"> </w:t>
      </w:r>
      <w:r w:rsidR="005F1BBA" w:rsidRPr="002F50A0">
        <w:rPr>
          <w:rFonts w:ascii="Times New Roman" w:hAnsi="Times New Roman" w:cs="Times New Roman"/>
          <w:sz w:val="24"/>
          <w:szCs w:val="24"/>
        </w:rPr>
        <w:t xml:space="preserve">genel olarak </w:t>
      </w:r>
      <w:r w:rsidR="006E176F" w:rsidRPr="002F50A0">
        <w:rPr>
          <w:rFonts w:ascii="Times New Roman" w:hAnsi="Times New Roman" w:cs="Times New Roman"/>
          <w:sz w:val="24"/>
          <w:szCs w:val="24"/>
        </w:rPr>
        <w:t>bazı</w:t>
      </w:r>
      <w:r w:rsidRPr="002F50A0">
        <w:rPr>
          <w:rFonts w:ascii="Times New Roman" w:hAnsi="Times New Roman" w:cs="Times New Roman"/>
          <w:sz w:val="24"/>
          <w:szCs w:val="24"/>
        </w:rPr>
        <w:t xml:space="preserve"> parametre</w:t>
      </w:r>
      <w:r w:rsidR="005F1BBA" w:rsidRPr="002F50A0">
        <w:rPr>
          <w:rFonts w:ascii="Times New Roman" w:hAnsi="Times New Roman" w:cs="Times New Roman"/>
          <w:sz w:val="24"/>
          <w:szCs w:val="24"/>
        </w:rPr>
        <w:t>ler</w:t>
      </w:r>
      <w:r w:rsidRPr="002F50A0">
        <w:rPr>
          <w:rFonts w:ascii="Times New Roman" w:hAnsi="Times New Roman" w:cs="Times New Roman"/>
          <w:sz w:val="24"/>
          <w:szCs w:val="24"/>
        </w:rPr>
        <w:t xml:space="preserve">de </w:t>
      </w:r>
      <w:r w:rsidR="006E176F" w:rsidRPr="002F50A0">
        <w:rPr>
          <w:rFonts w:ascii="Times New Roman" w:hAnsi="Times New Roman" w:cs="Times New Roman"/>
          <w:sz w:val="24"/>
          <w:szCs w:val="24"/>
        </w:rPr>
        <w:t>koru</w:t>
      </w:r>
      <w:r w:rsidR="005F1BBA" w:rsidRPr="002F50A0">
        <w:rPr>
          <w:rFonts w:ascii="Times New Roman" w:hAnsi="Times New Roman" w:cs="Times New Roman"/>
          <w:sz w:val="24"/>
          <w:szCs w:val="24"/>
        </w:rPr>
        <w:t>n</w:t>
      </w:r>
      <w:r w:rsidR="006E176F" w:rsidRPr="002F50A0">
        <w:rPr>
          <w:rFonts w:ascii="Times New Roman" w:hAnsi="Times New Roman" w:cs="Times New Roman"/>
          <w:sz w:val="24"/>
          <w:szCs w:val="24"/>
        </w:rPr>
        <w:t>duğu</w:t>
      </w:r>
      <w:r w:rsidR="005F1BBA" w:rsidRPr="002F50A0">
        <w:rPr>
          <w:rFonts w:ascii="Times New Roman" w:hAnsi="Times New Roman" w:cs="Times New Roman"/>
          <w:sz w:val="24"/>
          <w:szCs w:val="24"/>
        </w:rPr>
        <w:t>,</w:t>
      </w:r>
      <w:r w:rsidR="006E176F" w:rsidRPr="002F50A0">
        <w:rPr>
          <w:rFonts w:ascii="Times New Roman" w:hAnsi="Times New Roman" w:cs="Times New Roman"/>
          <w:sz w:val="24"/>
          <w:szCs w:val="24"/>
        </w:rPr>
        <w:t xml:space="preserve"> bazı parametrelerde de </w:t>
      </w:r>
      <w:r w:rsidR="00615B38" w:rsidRPr="002F50A0">
        <w:rPr>
          <w:rFonts w:ascii="Times New Roman" w:hAnsi="Times New Roman" w:cs="Times New Roman"/>
          <w:sz w:val="24"/>
          <w:szCs w:val="24"/>
        </w:rPr>
        <w:t>azaldığı</w:t>
      </w:r>
      <w:r w:rsidRPr="002F50A0">
        <w:rPr>
          <w:rFonts w:ascii="Times New Roman" w:hAnsi="Times New Roman" w:cs="Times New Roman"/>
          <w:sz w:val="24"/>
          <w:szCs w:val="24"/>
        </w:rPr>
        <w:t xml:space="preserve"> gö</w:t>
      </w:r>
      <w:r w:rsidR="00615B38" w:rsidRPr="002F50A0">
        <w:rPr>
          <w:rFonts w:ascii="Times New Roman" w:hAnsi="Times New Roman" w:cs="Times New Roman"/>
          <w:sz w:val="24"/>
          <w:szCs w:val="24"/>
        </w:rPr>
        <w:t>rülmüştür</w:t>
      </w:r>
      <w:r w:rsidRPr="002F50A0">
        <w:rPr>
          <w:rFonts w:ascii="Times New Roman" w:hAnsi="Times New Roman" w:cs="Times New Roman"/>
          <w:sz w:val="24"/>
          <w:szCs w:val="24"/>
        </w:rPr>
        <w:t xml:space="preserve">. </w:t>
      </w:r>
      <w:r w:rsidR="005C32C4" w:rsidRPr="002F50A0">
        <w:rPr>
          <w:rFonts w:ascii="Times New Roman" w:hAnsi="Times New Roman" w:cs="Times New Roman"/>
          <w:sz w:val="24"/>
          <w:szCs w:val="24"/>
        </w:rPr>
        <w:t xml:space="preserve">2023 yılında </w:t>
      </w:r>
      <w:r w:rsidR="005C32C4">
        <w:rPr>
          <w:rFonts w:ascii="Times New Roman" w:hAnsi="Times New Roman" w:cs="Times New Roman"/>
          <w:sz w:val="24"/>
          <w:szCs w:val="24"/>
        </w:rPr>
        <w:t>a</w:t>
      </w:r>
      <w:r w:rsidR="002F50A0" w:rsidRPr="002F50A0">
        <w:rPr>
          <w:rFonts w:ascii="Times New Roman" w:hAnsi="Times New Roman" w:cs="Times New Roman"/>
          <w:sz w:val="24"/>
          <w:szCs w:val="24"/>
        </w:rPr>
        <w:t xml:space="preserve">nkete katılan katılımcı sayısında </w:t>
      </w:r>
      <w:r w:rsidR="002F50A0" w:rsidRPr="002F50A0">
        <w:rPr>
          <w:rFonts w:ascii="Times New Roman" w:hAnsi="Times New Roman" w:cs="Times New Roman"/>
          <w:sz w:val="24"/>
          <w:szCs w:val="24"/>
        </w:rPr>
        <w:t>2022 yılına kıyasla azalma olmuş ve bazı parametrelerde görülen düşüşün bununla ilişkili olabileceği yorumlanmıştır.</w:t>
      </w:r>
    </w:p>
    <w:p w14:paraId="66593958" w14:textId="77777777" w:rsidR="005C32C4" w:rsidRDefault="005C32C4" w:rsidP="005C32C4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C32C4">
        <w:rPr>
          <w:rFonts w:ascii="Times New Roman" w:hAnsi="Times New Roman" w:cs="Times New Roman"/>
          <w:sz w:val="24"/>
          <w:szCs w:val="24"/>
        </w:rPr>
        <w:t>‘’</w:t>
      </w:r>
      <w:r w:rsidRPr="005C32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32C4">
        <w:rPr>
          <w:rFonts w:ascii="Times New Roman" w:hAnsi="Times New Roman" w:cs="Times New Roman"/>
          <w:b/>
          <w:bCs/>
          <w:sz w:val="24"/>
          <w:szCs w:val="24"/>
        </w:rPr>
        <w:t>Mesleğiniz ile ilgili temel bilim bilgi düzeyi</w:t>
      </w:r>
      <w:r w:rsidRPr="005C32C4">
        <w:rPr>
          <w:rFonts w:ascii="Times New Roman" w:hAnsi="Times New Roman" w:cs="Times New Roman"/>
          <w:b/>
          <w:bCs/>
          <w:sz w:val="24"/>
          <w:szCs w:val="24"/>
        </w:rPr>
        <w:t xml:space="preserve">’’ </w:t>
      </w:r>
      <w:r w:rsidRPr="005C32C4">
        <w:rPr>
          <w:rFonts w:ascii="Times New Roman" w:hAnsi="Times New Roman" w:cs="Times New Roman"/>
          <w:sz w:val="24"/>
          <w:szCs w:val="24"/>
        </w:rPr>
        <w:t xml:space="preserve">sorusu 2022 yılına göre 72 düzeyinden 58,4’e düşmüştür. </w:t>
      </w:r>
    </w:p>
    <w:p w14:paraId="13DD5414" w14:textId="4E838F73" w:rsidR="005C32C4" w:rsidRDefault="005C32C4" w:rsidP="005C32C4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32C4">
        <w:rPr>
          <w:rFonts w:ascii="Times New Roman" w:hAnsi="Times New Roman" w:cs="Times New Roman"/>
          <w:sz w:val="24"/>
          <w:szCs w:val="24"/>
        </w:rPr>
        <w:t>‘’</w:t>
      </w:r>
      <w:r w:rsidRPr="005C32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32C4">
        <w:rPr>
          <w:rFonts w:ascii="Times New Roman" w:hAnsi="Times New Roman" w:cs="Times New Roman"/>
          <w:b/>
          <w:bCs/>
          <w:sz w:val="24"/>
          <w:szCs w:val="24"/>
        </w:rPr>
        <w:t>Mesleğiniz ile ilgili klinik alanlara yönelik teorik bilgi düzeyiniz</w:t>
      </w:r>
      <w:r w:rsidRPr="005C32C4">
        <w:rPr>
          <w:rFonts w:ascii="Times New Roman" w:hAnsi="Times New Roman" w:cs="Times New Roman"/>
          <w:b/>
          <w:bCs/>
          <w:sz w:val="24"/>
          <w:szCs w:val="24"/>
        </w:rPr>
        <w:t xml:space="preserve">’’ </w:t>
      </w:r>
      <w:r w:rsidRPr="005C32C4">
        <w:rPr>
          <w:rFonts w:ascii="Times New Roman" w:hAnsi="Times New Roman" w:cs="Times New Roman"/>
          <w:sz w:val="24"/>
          <w:szCs w:val="24"/>
        </w:rPr>
        <w:t>sorusu 2022 yılında 70,6’dan 2023 yılında 60,5</w:t>
      </w:r>
      <w:r>
        <w:rPr>
          <w:rFonts w:ascii="Times New Roman" w:hAnsi="Times New Roman" w:cs="Times New Roman"/>
          <w:sz w:val="24"/>
          <w:szCs w:val="24"/>
        </w:rPr>
        <w:t>’e</w:t>
      </w:r>
      <w:r w:rsidRPr="005C32C4">
        <w:rPr>
          <w:rFonts w:ascii="Times New Roman" w:hAnsi="Times New Roman" w:cs="Times New Roman"/>
          <w:sz w:val="24"/>
          <w:szCs w:val="24"/>
        </w:rPr>
        <w:t>;</w:t>
      </w:r>
      <w:r w:rsidRPr="005C32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01FB6E" w14:textId="77777777" w:rsidR="005C32C4" w:rsidRDefault="005C32C4" w:rsidP="005C32C4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32C4">
        <w:rPr>
          <w:rFonts w:ascii="Times New Roman" w:hAnsi="Times New Roman" w:cs="Times New Roman"/>
          <w:b/>
          <w:bCs/>
          <w:sz w:val="24"/>
          <w:szCs w:val="24"/>
        </w:rPr>
        <w:t xml:space="preserve">‘’ </w:t>
      </w:r>
      <w:r w:rsidRPr="005C32C4">
        <w:rPr>
          <w:rFonts w:ascii="Times New Roman" w:hAnsi="Times New Roman" w:cs="Times New Roman"/>
          <w:b/>
          <w:bCs/>
          <w:sz w:val="24"/>
          <w:szCs w:val="24"/>
        </w:rPr>
        <w:t>Yaşam boyu öğrenme ilkesi ile kendinizi geliştirip, girişimcilik özelliğini gösterme</w:t>
      </w:r>
      <w:r w:rsidRPr="005C32C4">
        <w:rPr>
          <w:rFonts w:ascii="Times New Roman" w:hAnsi="Times New Roman" w:cs="Times New Roman"/>
          <w:b/>
          <w:bCs/>
          <w:sz w:val="24"/>
          <w:szCs w:val="24"/>
        </w:rPr>
        <w:t xml:space="preserve">’’ </w:t>
      </w:r>
      <w:r w:rsidRPr="005C32C4">
        <w:rPr>
          <w:rFonts w:ascii="Times New Roman" w:hAnsi="Times New Roman" w:cs="Times New Roman"/>
          <w:sz w:val="24"/>
          <w:szCs w:val="24"/>
        </w:rPr>
        <w:t>sorusu 74,7’den 52,1’e;</w:t>
      </w:r>
      <w:r w:rsidRPr="005C32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8D645B" w14:textId="13123702" w:rsidR="005C32C4" w:rsidRDefault="005C32C4" w:rsidP="005C32C4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32C4">
        <w:rPr>
          <w:rFonts w:ascii="Times New Roman" w:hAnsi="Times New Roman" w:cs="Times New Roman"/>
          <w:b/>
          <w:bCs/>
          <w:sz w:val="24"/>
          <w:szCs w:val="24"/>
        </w:rPr>
        <w:t>‘’</w:t>
      </w:r>
      <w:r w:rsidRPr="005C32C4">
        <w:rPr>
          <w:rFonts w:ascii="Times New Roman" w:hAnsi="Times New Roman" w:cs="Times New Roman"/>
          <w:b/>
          <w:bCs/>
          <w:sz w:val="24"/>
          <w:szCs w:val="24"/>
        </w:rPr>
        <w:t>Ulusal ve uluslararası alanda literatür araştırma ve yayın tarama alışkanlığınız</w:t>
      </w:r>
      <w:r w:rsidRPr="005C32C4">
        <w:rPr>
          <w:rFonts w:ascii="Times New Roman" w:hAnsi="Times New Roman" w:cs="Times New Roman"/>
          <w:b/>
          <w:bCs/>
          <w:sz w:val="24"/>
          <w:szCs w:val="24"/>
        </w:rPr>
        <w:t xml:space="preserve">’’ </w:t>
      </w:r>
      <w:r w:rsidRPr="005C32C4">
        <w:rPr>
          <w:rFonts w:ascii="Times New Roman" w:hAnsi="Times New Roman" w:cs="Times New Roman"/>
          <w:sz w:val="24"/>
          <w:szCs w:val="24"/>
        </w:rPr>
        <w:t>sorusu 57,4’ten 37,5</w:t>
      </w:r>
      <w:r>
        <w:rPr>
          <w:rFonts w:ascii="Times New Roman" w:hAnsi="Times New Roman" w:cs="Times New Roman"/>
          <w:sz w:val="24"/>
          <w:szCs w:val="24"/>
        </w:rPr>
        <w:t>’e</w:t>
      </w:r>
      <w:r w:rsidRPr="005C32C4">
        <w:rPr>
          <w:rFonts w:ascii="Times New Roman" w:hAnsi="Times New Roman" w:cs="Times New Roman"/>
          <w:sz w:val="24"/>
          <w:szCs w:val="24"/>
        </w:rPr>
        <w:t>;</w:t>
      </w:r>
      <w:r w:rsidRPr="005C32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5BFB1C" w14:textId="359B7994" w:rsidR="005C32C4" w:rsidRPr="005C32C4" w:rsidRDefault="005C32C4" w:rsidP="005C32C4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C32C4">
        <w:rPr>
          <w:rFonts w:ascii="Times New Roman" w:hAnsi="Times New Roman" w:cs="Times New Roman"/>
          <w:b/>
          <w:bCs/>
          <w:sz w:val="24"/>
          <w:szCs w:val="24"/>
        </w:rPr>
        <w:t xml:space="preserve">‘’ </w:t>
      </w:r>
      <w:r w:rsidRPr="005C32C4">
        <w:rPr>
          <w:rFonts w:ascii="Times New Roman" w:hAnsi="Times New Roman" w:cs="Times New Roman"/>
          <w:b/>
          <w:bCs/>
          <w:sz w:val="24"/>
          <w:szCs w:val="24"/>
        </w:rPr>
        <w:t>Sağlık alanındaki hukuksal süreçler hakkındaki bilgi düzeyiniz</w:t>
      </w:r>
      <w:r w:rsidRPr="005C32C4">
        <w:rPr>
          <w:rFonts w:ascii="Times New Roman" w:hAnsi="Times New Roman" w:cs="Times New Roman"/>
          <w:b/>
          <w:bCs/>
          <w:sz w:val="24"/>
          <w:szCs w:val="24"/>
        </w:rPr>
        <w:t xml:space="preserve">’’ </w:t>
      </w:r>
      <w:r w:rsidRPr="005C32C4">
        <w:rPr>
          <w:rFonts w:ascii="Times New Roman" w:hAnsi="Times New Roman" w:cs="Times New Roman"/>
          <w:sz w:val="24"/>
          <w:szCs w:val="24"/>
        </w:rPr>
        <w:t xml:space="preserve">sorusu 60’dan 48’e gerilemiştir. </w:t>
      </w:r>
      <w:r>
        <w:rPr>
          <w:rFonts w:ascii="Times New Roman" w:hAnsi="Times New Roman" w:cs="Times New Roman"/>
          <w:sz w:val="24"/>
          <w:szCs w:val="24"/>
        </w:rPr>
        <w:t xml:space="preserve">Bu parametrelerdeki </w:t>
      </w:r>
      <w:r w:rsidR="0074722A">
        <w:rPr>
          <w:rFonts w:ascii="Times New Roman" w:hAnsi="Times New Roman" w:cs="Times New Roman"/>
          <w:sz w:val="24"/>
          <w:szCs w:val="24"/>
        </w:rPr>
        <w:t>‘’geliştirilmem gerek’’ ifade yüzde</w:t>
      </w:r>
      <w:r w:rsidR="003D2FE2">
        <w:rPr>
          <w:rFonts w:ascii="Times New Roman" w:hAnsi="Times New Roman" w:cs="Times New Roman"/>
          <w:sz w:val="24"/>
          <w:szCs w:val="24"/>
        </w:rPr>
        <w:t>ler</w:t>
      </w:r>
      <w:r w:rsidR="0074722A">
        <w:rPr>
          <w:rFonts w:ascii="Times New Roman" w:hAnsi="Times New Roman" w:cs="Times New Roman"/>
          <w:sz w:val="24"/>
          <w:szCs w:val="24"/>
        </w:rPr>
        <w:t>i artmıştır.</w:t>
      </w:r>
    </w:p>
    <w:p w14:paraId="56596E0D" w14:textId="77777777" w:rsidR="00500584" w:rsidRPr="00CD43BC" w:rsidRDefault="00500584" w:rsidP="00500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BACF3" w14:textId="2893F0FE" w:rsidR="00794F91" w:rsidRPr="003D2FE2" w:rsidRDefault="0074722A" w:rsidP="003D2FE2">
      <w:pPr>
        <w:jc w:val="both"/>
        <w:rPr>
          <w:rFonts w:ascii="Times New Roman" w:hAnsi="Times New Roman" w:cs="Times New Roman"/>
          <w:sz w:val="24"/>
          <w:szCs w:val="24"/>
        </w:rPr>
      </w:pPr>
      <w:r w:rsidRPr="0074722A">
        <w:rPr>
          <w:rFonts w:ascii="Times New Roman" w:hAnsi="Times New Roman" w:cs="Times New Roman"/>
          <w:b/>
          <w:bCs/>
          <w:sz w:val="24"/>
          <w:szCs w:val="24"/>
        </w:rPr>
        <w:lastRenderedPageBreak/>
        <w:t>‘’</w:t>
      </w:r>
      <w:r w:rsidRPr="0074722A">
        <w:rPr>
          <w:rFonts w:ascii="Times New Roman" w:hAnsi="Times New Roman" w:cs="Times New Roman"/>
          <w:b/>
          <w:bCs/>
          <w:sz w:val="24"/>
          <w:szCs w:val="24"/>
        </w:rPr>
        <w:t>Hasta mahremiyeti ve kişisel verilerin korunması (gizliliği) ilkeleri hakkında bilgi düzeyiniz</w:t>
      </w:r>
      <w:r w:rsidRPr="0074722A">
        <w:rPr>
          <w:rFonts w:ascii="Times New Roman" w:hAnsi="Times New Roman" w:cs="Times New Roman"/>
          <w:b/>
          <w:bCs/>
          <w:sz w:val="24"/>
          <w:szCs w:val="24"/>
        </w:rPr>
        <w:t xml:space="preserve">’’ </w:t>
      </w:r>
      <w:r w:rsidRPr="0074722A">
        <w:rPr>
          <w:rFonts w:ascii="Times New Roman" w:hAnsi="Times New Roman" w:cs="Times New Roman"/>
          <w:sz w:val="24"/>
          <w:szCs w:val="24"/>
        </w:rPr>
        <w:t xml:space="preserve">sorusu 2022 yılına kıyas ile; %5,6’lık bir artış göstermiştir. </w:t>
      </w:r>
    </w:p>
    <w:tbl>
      <w:tblPr>
        <w:tblStyle w:val="TabloKlavuzu"/>
        <w:tblW w:w="5944" w:type="pct"/>
        <w:tblInd w:w="-856" w:type="dxa"/>
        <w:tblLook w:val="04A0" w:firstRow="1" w:lastRow="0" w:firstColumn="1" w:lastColumn="0" w:noHBand="0" w:noVBand="1"/>
      </w:tblPr>
      <w:tblGrid>
        <w:gridCol w:w="5390"/>
        <w:gridCol w:w="1282"/>
        <w:gridCol w:w="1513"/>
        <w:gridCol w:w="1075"/>
        <w:gridCol w:w="1513"/>
      </w:tblGrid>
      <w:tr w:rsidR="00500584" w:rsidRPr="00CD43BC" w14:paraId="7267BF35" w14:textId="77777777" w:rsidTr="00122963">
        <w:tc>
          <w:tcPr>
            <w:tcW w:w="2502" w:type="pct"/>
          </w:tcPr>
          <w:p w14:paraId="20FB0BBB" w14:textId="77777777" w:rsidR="00500584" w:rsidRPr="00CD43BC" w:rsidRDefault="00500584" w:rsidP="00565C37">
            <w:pPr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 xml:space="preserve">Tablo </w:t>
            </w:r>
          </w:p>
        </w:tc>
        <w:tc>
          <w:tcPr>
            <w:tcW w:w="1297" w:type="pct"/>
            <w:gridSpan w:val="2"/>
          </w:tcPr>
          <w:p w14:paraId="59FDBD47" w14:textId="2FC7EF6F" w:rsidR="00500584" w:rsidRPr="00CD43BC" w:rsidRDefault="00500584" w:rsidP="00565C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202</w:t>
            </w:r>
            <w:r w:rsidR="00F37CD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1" w:type="pct"/>
            <w:gridSpan w:val="2"/>
          </w:tcPr>
          <w:p w14:paraId="76533D68" w14:textId="461D4A3D" w:rsidR="00500584" w:rsidRPr="00CD43BC" w:rsidRDefault="00500584" w:rsidP="00565C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202</w:t>
            </w:r>
            <w:r w:rsidR="00F37CD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500584" w:rsidRPr="00CD43BC" w14:paraId="1145E049" w14:textId="77777777" w:rsidTr="00122963">
        <w:tc>
          <w:tcPr>
            <w:tcW w:w="2502" w:type="pct"/>
          </w:tcPr>
          <w:p w14:paraId="111F3AFC" w14:textId="77777777" w:rsidR="00500584" w:rsidRPr="00CD43BC" w:rsidRDefault="00500584" w:rsidP="00565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pct"/>
          </w:tcPr>
          <w:p w14:paraId="76268A38" w14:textId="77777777" w:rsidR="00500584" w:rsidRPr="00CD43BC" w:rsidRDefault="00500584" w:rsidP="00565C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 xml:space="preserve">Çok İyi </w:t>
            </w:r>
          </w:p>
        </w:tc>
        <w:tc>
          <w:tcPr>
            <w:tcW w:w="702" w:type="pct"/>
          </w:tcPr>
          <w:p w14:paraId="3F917AC8" w14:textId="77777777" w:rsidR="00500584" w:rsidRPr="00CD43BC" w:rsidRDefault="00500584" w:rsidP="00565C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Geliştirilmem gerekir</w:t>
            </w:r>
          </w:p>
        </w:tc>
        <w:tc>
          <w:tcPr>
            <w:tcW w:w="499" w:type="pct"/>
          </w:tcPr>
          <w:p w14:paraId="4B202EFC" w14:textId="77777777" w:rsidR="00500584" w:rsidRPr="00CD43BC" w:rsidRDefault="00500584" w:rsidP="00565C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 xml:space="preserve">Çok İyi </w:t>
            </w:r>
          </w:p>
        </w:tc>
        <w:tc>
          <w:tcPr>
            <w:tcW w:w="702" w:type="pct"/>
          </w:tcPr>
          <w:p w14:paraId="2CB75BB4" w14:textId="77777777" w:rsidR="00500584" w:rsidRPr="00CD43BC" w:rsidRDefault="00500584" w:rsidP="00565C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Geliştirilmem gerekir</w:t>
            </w:r>
          </w:p>
        </w:tc>
      </w:tr>
      <w:tr w:rsidR="003F2717" w:rsidRPr="00CD43BC" w14:paraId="4664613F" w14:textId="77777777" w:rsidTr="00122963">
        <w:tc>
          <w:tcPr>
            <w:tcW w:w="2502" w:type="pct"/>
          </w:tcPr>
          <w:p w14:paraId="40BA0678" w14:textId="77777777" w:rsidR="003F2717" w:rsidRPr="00CD43BC" w:rsidRDefault="003F2717" w:rsidP="003F2717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Mesleğiniz ile ilgili temel bilim bilgi düzeyi</w:t>
            </w:r>
          </w:p>
          <w:p w14:paraId="3B96FB0B" w14:textId="77777777" w:rsidR="003F2717" w:rsidRPr="00CD43BC" w:rsidRDefault="003F2717" w:rsidP="003F2717">
            <w:pPr>
              <w:pStyle w:val="ListeParagra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pct"/>
          </w:tcPr>
          <w:p w14:paraId="2A29997B" w14:textId="375F4642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2" w:type="pct"/>
          </w:tcPr>
          <w:p w14:paraId="18F1DE46" w14:textId="5DD618A3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499" w:type="pct"/>
          </w:tcPr>
          <w:p w14:paraId="11E8EE10" w14:textId="524F712C" w:rsidR="003F2717" w:rsidRPr="00B95A14" w:rsidRDefault="00326301" w:rsidP="003F27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5A14">
              <w:rPr>
                <w:rFonts w:ascii="Times New Roman" w:hAnsi="Times New Roman" w:cs="Times New Roman"/>
                <w:b/>
                <w:bCs/>
                <w:color w:val="FF0000"/>
              </w:rPr>
              <w:t>58,4</w:t>
            </w:r>
          </w:p>
        </w:tc>
        <w:tc>
          <w:tcPr>
            <w:tcW w:w="702" w:type="pct"/>
          </w:tcPr>
          <w:p w14:paraId="30018BFE" w14:textId="73947BE9" w:rsidR="003F2717" w:rsidRPr="007633DE" w:rsidRDefault="00326301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3F2717" w:rsidRPr="00CD43BC" w14:paraId="4BDD75C0" w14:textId="77777777" w:rsidTr="00122963">
        <w:tc>
          <w:tcPr>
            <w:tcW w:w="2502" w:type="pct"/>
          </w:tcPr>
          <w:p w14:paraId="13F37CCA" w14:textId="77777777" w:rsidR="003F2717" w:rsidRPr="00CD43BC" w:rsidRDefault="003F2717" w:rsidP="003F2717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Mesleğiniz ile ilgili klinik alanlara yönelik teorik bilgi düzeyiniz</w:t>
            </w:r>
          </w:p>
        </w:tc>
        <w:tc>
          <w:tcPr>
            <w:tcW w:w="595" w:type="pct"/>
          </w:tcPr>
          <w:p w14:paraId="7F070F1F" w14:textId="29137E4C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702" w:type="pct"/>
          </w:tcPr>
          <w:p w14:paraId="4CDC0BE0" w14:textId="2FD00129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9" w:type="pct"/>
          </w:tcPr>
          <w:p w14:paraId="30C074B5" w14:textId="0B544A78" w:rsidR="003F2717" w:rsidRPr="00B95A14" w:rsidRDefault="003E1800" w:rsidP="003F27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5A14">
              <w:rPr>
                <w:rFonts w:ascii="Times New Roman" w:hAnsi="Times New Roman" w:cs="Times New Roman"/>
                <w:b/>
                <w:bCs/>
                <w:color w:val="FF0000"/>
              </w:rPr>
              <w:t>60,5</w:t>
            </w:r>
          </w:p>
        </w:tc>
        <w:tc>
          <w:tcPr>
            <w:tcW w:w="702" w:type="pct"/>
          </w:tcPr>
          <w:p w14:paraId="6249FF8B" w14:textId="1365F39C" w:rsidR="003F2717" w:rsidRPr="007633DE" w:rsidRDefault="003E1800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</w:tr>
      <w:tr w:rsidR="003F2717" w:rsidRPr="00CD43BC" w14:paraId="5D0B1D01" w14:textId="77777777" w:rsidTr="00122963">
        <w:tc>
          <w:tcPr>
            <w:tcW w:w="2502" w:type="pct"/>
          </w:tcPr>
          <w:p w14:paraId="09FB2311" w14:textId="77777777" w:rsidR="003F2717" w:rsidRPr="00CD43BC" w:rsidRDefault="003F2717" w:rsidP="003F2717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Mesleğinizle ile ilgili klinik alanlara yönelik uygulama beceri düzeyiniz</w:t>
            </w:r>
          </w:p>
        </w:tc>
        <w:tc>
          <w:tcPr>
            <w:tcW w:w="595" w:type="pct"/>
          </w:tcPr>
          <w:p w14:paraId="027CEE43" w14:textId="1BDF97D6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702" w:type="pct"/>
          </w:tcPr>
          <w:p w14:paraId="0DCD44D4" w14:textId="3DB0953D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9" w:type="pct"/>
          </w:tcPr>
          <w:p w14:paraId="16D62D3F" w14:textId="6CCDB7C2" w:rsidR="003F2717" w:rsidRPr="007633DE" w:rsidRDefault="001770B4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702" w:type="pct"/>
          </w:tcPr>
          <w:p w14:paraId="31928528" w14:textId="30D6EF2C" w:rsidR="003F2717" w:rsidRPr="007633DE" w:rsidRDefault="001770B4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3F2717" w:rsidRPr="00CD43BC" w14:paraId="3182690A" w14:textId="77777777" w:rsidTr="00122963">
        <w:tc>
          <w:tcPr>
            <w:tcW w:w="2502" w:type="pct"/>
          </w:tcPr>
          <w:p w14:paraId="0E64A887" w14:textId="77777777" w:rsidR="003F2717" w:rsidRPr="00CD43BC" w:rsidRDefault="003F2717" w:rsidP="003F2717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 xml:space="preserve">Fizyoterapi ve rehabilitasyon alanındaki </w:t>
            </w:r>
            <w:proofErr w:type="spellStart"/>
            <w:r w:rsidRPr="00CD43BC">
              <w:rPr>
                <w:rFonts w:ascii="Times New Roman" w:hAnsi="Times New Roman" w:cs="Times New Roman"/>
                <w:b/>
                <w:bCs/>
              </w:rPr>
              <w:t>psikososyal</w:t>
            </w:r>
            <w:proofErr w:type="spellEnd"/>
            <w:r w:rsidRPr="00CD43BC">
              <w:rPr>
                <w:rFonts w:ascii="Times New Roman" w:hAnsi="Times New Roman" w:cs="Times New Roman"/>
                <w:b/>
                <w:bCs/>
              </w:rPr>
              <w:t xml:space="preserve"> farkındalık düzeyiniz</w:t>
            </w:r>
          </w:p>
        </w:tc>
        <w:tc>
          <w:tcPr>
            <w:tcW w:w="595" w:type="pct"/>
          </w:tcPr>
          <w:p w14:paraId="46A1EB81" w14:textId="305DFDE9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702" w:type="pct"/>
          </w:tcPr>
          <w:p w14:paraId="4CD49100" w14:textId="339EFA4A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" w:type="pct"/>
          </w:tcPr>
          <w:p w14:paraId="11CB7E60" w14:textId="5F90DC1E" w:rsidR="003F2717" w:rsidRPr="007633DE" w:rsidRDefault="00A9040D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702" w:type="pct"/>
          </w:tcPr>
          <w:p w14:paraId="46BBE664" w14:textId="442852E9" w:rsidR="003F2717" w:rsidRPr="007633DE" w:rsidRDefault="00A9040D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3F2717" w:rsidRPr="00CD43BC" w14:paraId="3B4840AC" w14:textId="77777777" w:rsidTr="00122963">
        <w:tc>
          <w:tcPr>
            <w:tcW w:w="2502" w:type="pct"/>
          </w:tcPr>
          <w:p w14:paraId="73046EE2" w14:textId="77777777" w:rsidR="003F2717" w:rsidRPr="00CD43BC" w:rsidRDefault="003F2717" w:rsidP="003F2717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Mesleki farkındalık bilginiz</w:t>
            </w:r>
          </w:p>
          <w:p w14:paraId="0C1ED488" w14:textId="77777777" w:rsidR="003F2717" w:rsidRPr="00CD43BC" w:rsidRDefault="003F2717" w:rsidP="003F2717">
            <w:pPr>
              <w:pStyle w:val="ListeParagra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pct"/>
          </w:tcPr>
          <w:p w14:paraId="15CC25C6" w14:textId="69DCA789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2" w:type="pct"/>
          </w:tcPr>
          <w:p w14:paraId="53D1D187" w14:textId="0DAC9AE0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499" w:type="pct"/>
          </w:tcPr>
          <w:p w14:paraId="33601584" w14:textId="388E1646" w:rsidR="003F2717" w:rsidRPr="007633DE" w:rsidRDefault="00A9040D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702" w:type="pct"/>
          </w:tcPr>
          <w:p w14:paraId="08262AE5" w14:textId="55764041" w:rsidR="003F2717" w:rsidRPr="007633DE" w:rsidRDefault="00A9040D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</w:tr>
      <w:tr w:rsidR="003F2717" w:rsidRPr="00CD43BC" w14:paraId="33A7D297" w14:textId="77777777" w:rsidTr="00122963">
        <w:tc>
          <w:tcPr>
            <w:tcW w:w="2502" w:type="pct"/>
          </w:tcPr>
          <w:p w14:paraId="5DE5EA23" w14:textId="77777777" w:rsidR="003F2717" w:rsidRPr="00CD43BC" w:rsidRDefault="003F2717" w:rsidP="003F2717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Yaşam boyu öğrenme ilkesi ile kendinizi geliştirip, araştırma önerileri sunma</w:t>
            </w:r>
          </w:p>
        </w:tc>
        <w:tc>
          <w:tcPr>
            <w:tcW w:w="595" w:type="pct"/>
          </w:tcPr>
          <w:p w14:paraId="585430E2" w14:textId="6AA40B59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2" w:type="pct"/>
          </w:tcPr>
          <w:p w14:paraId="30E424B8" w14:textId="63323630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499" w:type="pct"/>
          </w:tcPr>
          <w:p w14:paraId="3B617FC9" w14:textId="4733BA40" w:rsidR="003F2717" w:rsidRPr="007633DE" w:rsidRDefault="00A9040D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702" w:type="pct"/>
          </w:tcPr>
          <w:p w14:paraId="26700CCD" w14:textId="5BBDBE49" w:rsidR="003F2717" w:rsidRPr="007633DE" w:rsidRDefault="00A9040D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</w:tr>
      <w:tr w:rsidR="003F2717" w:rsidRPr="00CD43BC" w14:paraId="546F74C7" w14:textId="77777777" w:rsidTr="00122963">
        <w:tc>
          <w:tcPr>
            <w:tcW w:w="2502" w:type="pct"/>
          </w:tcPr>
          <w:p w14:paraId="4846B496" w14:textId="77777777" w:rsidR="003F2717" w:rsidRPr="00CD43BC" w:rsidRDefault="003F2717" w:rsidP="003F2717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Yaşam boyu öğrenme ilkesi ile kendinizi geliştirip, teknolojik gelişmeleri takip etme</w:t>
            </w:r>
          </w:p>
        </w:tc>
        <w:tc>
          <w:tcPr>
            <w:tcW w:w="595" w:type="pct"/>
          </w:tcPr>
          <w:p w14:paraId="5B8AAE24" w14:textId="2CD83199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702" w:type="pct"/>
          </w:tcPr>
          <w:p w14:paraId="72477823" w14:textId="27D10210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9" w:type="pct"/>
          </w:tcPr>
          <w:p w14:paraId="3AD8C77C" w14:textId="56252A27" w:rsidR="003F2717" w:rsidRPr="007633DE" w:rsidRDefault="00A9040D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02" w:type="pct"/>
          </w:tcPr>
          <w:p w14:paraId="2969A1C3" w14:textId="1226DA45" w:rsidR="003F2717" w:rsidRPr="007633DE" w:rsidRDefault="003A704C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</w:tr>
      <w:tr w:rsidR="003F2717" w:rsidRPr="00CD43BC" w14:paraId="310862AE" w14:textId="77777777" w:rsidTr="00122963">
        <w:trPr>
          <w:trHeight w:val="569"/>
        </w:trPr>
        <w:tc>
          <w:tcPr>
            <w:tcW w:w="2502" w:type="pct"/>
          </w:tcPr>
          <w:p w14:paraId="52DFE64F" w14:textId="77777777" w:rsidR="003F2717" w:rsidRPr="00CD43BC" w:rsidRDefault="003F2717" w:rsidP="003F2717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Yaşam boyu öğrenme ilkesi ile kendinizi geliştirip, girişimcilik özelliğini gösterme</w:t>
            </w:r>
          </w:p>
        </w:tc>
        <w:tc>
          <w:tcPr>
            <w:tcW w:w="595" w:type="pct"/>
          </w:tcPr>
          <w:p w14:paraId="729353BD" w14:textId="4076662C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702" w:type="pct"/>
          </w:tcPr>
          <w:p w14:paraId="19008135" w14:textId="720D6CEE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499" w:type="pct"/>
          </w:tcPr>
          <w:p w14:paraId="4369985C" w14:textId="2349FF39" w:rsidR="003F2717" w:rsidRPr="00236CD8" w:rsidRDefault="003A704C" w:rsidP="003F27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CD8">
              <w:rPr>
                <w:rFonts w:ascii="Times New Roman" w:hAnsi="Times New Roman" w:cs="Times New Roman"/>
                <w:b/>
                <w:bCs/>
                <w:color w:val="FF0000"/>
              </w:rPr>
              <w:t>52,1</w:t>
            </w:r>
          </w:p>
        </w:tc>
        <w:tc>
          <w:tcPr>
            <w:tcW w:w="702" w:type="pct"/>
          </w:tcPr>
          <w:p w14:paraId="4506CD8D" w14:textId="30F3861C" w:rsidR="003F2717" w:rsidRPr="007633DE" w:rsidRDefault="003A704C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</w:tr>
      <w:tr w:rsidR="003F2717" w:rsidRPr="00CD43BC" w14:paraId="0D3DEC90" w14:textId="77777777" w:rsidTr="00122963">
        <w:tc>
          <w:tcPr>
            <w:tcW w:w="2502" w:type="pct"/>
          </w:tcPr>
          <w:p w14:paraId="29BE797D" w14:textId="77777777" w:rsidR="003F2717" w:rsidRPr="00CD43BC" w:rsidRDefault="003F2717" w:rsidP="003F2717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Etik prensiplere bağlılığınız</w:t>
            </w:r>
          </w:p>
          <w:p w14:paraId="0B4786CE" w14:textId="77777777" w:rsidR="003F2717" w:rsidRPr="00CD43BC" w:rsidRDefault="003F2717" w:rsidP="003F2717">
            <w:pPr>
              <w:pStyle w:val="ListeParagra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pct"/>
          </w:tcPr>
          <w:p w14:paraId="520B50DF" w14:textId="3A118AA6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702" w:type="pct"/>
          </w:tcPr>
          <w:p w14:paraId="172A5228" w14:textId="11FBE9C3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499" w:type="pct"/>
          </w:tcPr>
          <w:p w14:paraId="4D9E8586" w14:textId="1D2361DB" w:rsidR="003F2717" w:rsidRPr="007633DE" w:rsidRDefault="003A704C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702" w:type="pct"/>
          </w:tcPr>
          <w:p w14:paraId="557539F9" w14:textId="56E18642" w:rsidR="003F2717" w:rsidRPr="007633DE" w:rsidRDefault="003A704C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3F2717" w:rsidRPr="00CD43BC" w14:paraId="3FC28208" w14:textId="77777777" w:rsidTr="00122963">
        <w:tc>
          <w:tcPr>
            <w:tcW w:w="2502" w:type="pct"/>
          </w:tcPr>
          <w:p w14:paraId="1BA90165" w14:textId="77777777" w:rsidR="003F2717" w:rsidRPr="00CD43BC" w:rsidRDefault="003F2717" w:rsidP="003F2717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D43BC">
              <w:rPr>
                <w:rFonts w:ascii="Times New Roman" w:hAnsi="Times New Roman" w:cs="Times New Roman"/>
                <w:b/>
                <w:bCs/>
              </w:rPr>
              <w:t>Multidisipliner</w:t>
            </w:r>
            <w:proofErr w:type="spellEnd"/>
            <w:r w:rsidRPr="00CD43BC">
              <w:rPr>
                <w:rFonts w:ascii="Times New Roman" w:hAnsi="Times New Roman" w:cs="Times New Roman"/>
                <w:b/>
                <w:bCs/>
              </w:rPr>
              <w:t xml:space="preserve"> (diğer mesleklerle) çalışma</w:t>
            </w:r>
          </w:p>
          <w:p w14:paraId="3DA73232" w14:textId="77777777" w:rsidR="003F2717" w:rsidRPr="00CD43BC" w:rsidRDefault="003F2717" w:rsidP="003F2717">
            <w:pPr>
              <w:pStyle w:val="ListeParagra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pct"/>
          </w:tcPr>
          <w:p w14:paraId="523D6BF9" w14:textId="262FDF50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702" w:type="pct"/>
          </w:tcPr>
          <w:p w14:paraId="1964180F" w14:textId="51F9A0BA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9" w:type="pct"/>
          </w:tcPr>
          <w:p w14:paraId="2FFBC0CE" w14:textId="2D465D0C" w:rsidR="003F2717" w:rsidRPr="007633DE" w:rsidRDefault="003A704C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702" w:type="pct"/>
          </w:tcPr>
          <w:p w14:paraId="68207201" w14:textId="18180EA8" w:rsidR="003F2717" w:rsidRPr="007633DE" w:rsidRDefault="003A704C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3F2717" w:rsidRPr="00CD43BC" w14:paraId="3F21BD4B" w14:textId="77777777" w:rsidTr="00122963">
        <w:tc>
          <w:tcPr>
            <w:tcW w:w="2502" w:type="pct"/>
          </w:tcPr>
          <w:p w14:paraId="24033570" w14:textId="77777777" w:rsidR="003F2717" w:rsidRPr="00CD43BC" w:rsidRDefault="003F2717" w:rsidP="003F2717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Diğer mesleklerle/hastalarla etkili iletişim kurma</w:t>
            </w:r>
          </w:p>
          <w:p w14:paraId="2A25DCEF" w14:textId="77777777" w:rsidR="003F2717" w:rsidRPr="00CD43BC" w:rsidRDefault="003F2717" w:rsidP="003F2717">
            <w:pPr>
              <w:pStyle w:val="ListeParagra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pct"/>
          </w:tcPr>
          <w:p w14:paraId="09998F19" w14:textId="0C2346D4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702" w:type="pct"/>
          </w:tcPr>
          <w:p w14:paraId="6313767D" w14:textId="624EAC3C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499" w:type="pct"/>
          </w:tcPr>
          <w:p w14:paraId="7CB59364" w14:textId="1361945B" w:rsidR="003F2717" w:rsidRPr="007633DE" w:rsidRDefault="00636D26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702" w:type="pct"/>
          </w:tcPr>
          <w:p w14:paraId="5CE45871" w14:textId="1A130F8F" w:rsidR="003F2717" w:rsidRPr="007633DE" w:rsidRDefault="00636D26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3F2717" w:rsidRPr="00CD43BC" w14:paraId="156AF70C" w14:textId="77777777" w:rsidTr="00122963">
        <w:tc>
          <w:tcPr>
            <w:tcW w:w="2502" w:type="pct"/>
          </w:tcPr>
          <w:p w14:paraId="0C67C2B6" w14:textId="77777777" w:rsidR="003F2717" w:rsidRPr="00CD43BC" w:rsidRDefault="003F2717" w:rsidP="003F2717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Ulusal ve uluslararası alanda literatür araştırma ve yayın tarama alışkanlığınız</w:t>
            </w:r>
          </w:p>
        </w:tc>
        <w:tc>
          <w:tcPr>
            <w:tcW w:w="595" w:type="pct"/>
          </w:tcPr>
          <w:p w14:paraId="03A57924" w14:textId="4AE18D50" w:rsidR="003F2717" w:rsidRPr="00236CD8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236CD8">
              <w:rPr>
                <w:rFonts w:ascii="Times New Roman" w:hAnsi="Times New Roman" w:cs="Times New Roman"/>
                <w:color w:val="000000" w:themeColor="text1"/>
              </w:rPr>
              <w:t>57,4</w:t>
            </w:r>
          </w:p>
        </w:tc>
        <w:tc>
          <w:tcPr>
            <w:tcW w:w="702" w:type="pct"/>
          </w:tcPr>
          <w:p w14:paraId="7E251651" w14:textId="297CBC50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499" w:type="pct"/>
          </w:tcPr>
          <w:p w14:paraId="6FD62320" w14:textId="1BDA433E" w:rsidR="003F2717" w:rsidRPr="00236CD8" w:rsidRDefault="00636D26" w:rsidP="003F27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CD8">
              <w:rPr>
                <w:rFonts w:ascii="Times New Roman" w:hAnsi="Times New Roman" w:cs="Times New Roman"/>
                <w:b/>
                <w:bCs/>
                <w:color w:val="FF0000"/>
              </w:rPr>
              <w:t>37,5</w:t>
            </w:r>
          </w:p>
        </w:tc>
        <w:tc>
          <w:tcPr>
            <w:tcW w:w="702" w:type="pct"/>
          </w:tcPr>
          <w:p w14:paraId="050E6CA7" w14:textId="173C5FD0" w:rsidR="003F2717" w:rsidRPr="007633DE" w:rsidRDefault="00636D26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</w:tr>
      <w:tr w:rsidR="003F2717" w:rsidRPr="00CD43BC" w14:paraId="4D7523B6" w14:textId="77777777" w:rsidTr="00122963">
        <w:tc>
          <w:tcPr>
            <w:tcW w:w="2502" w:type="pct"/>
          </w:tcPr>
          <w:p w14:paraId="43943990" w14:textId="77777777" w:rsidR="003F2717" w:rsidRPr="00CD43BC" w:rsidRDefault="003F2717" w:rsidP="003F2717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Mesleği ile ilgili araştırma planlama ve veri analizleri konusundaki bilgi düzeyiniz</w:t>
            </w:r>
          </w:p>
        </w:tc>
        <w:tc>
          <w:tcPr>
            <w:tcW w:w="595" w:type="pct"/>
          </w:tcPr>
          <w:p w14:paraId="2871179D" w14:textId="0C0EBF22" w:rsidR="003F2717" w:rsidRPr="00236CD8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236CD8">
              <w:rPr>
                <w:rFonts w:ascii="Times New Roman" w:hAnsi="Times New Roman" w:cs="Times New Roman"/>
                <w:color w:val="000000" w:themeColor="text1"/>
              </w:rPr>
              <w:t>62,6</w:t>
            </w:r>
          </w:p>
        </w:tc>
        <w:tc>
          <w:tcPr>
            <w:tcW w:w="702" w:type="pct"/>
          </w:tcPr>
          <w:p w14:paraId="15A3B4C2" w14:textId="7302AE2A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499" w:type="pct"/>
          </w:tcPr>
          <w:p w14:paraId="445A3E55" w14:textId="71CD7AF4" w:rsidR="003F2717" w:rsidRPr="00636D26" w:rsidRDefault="00636D26" w:rsidP="003F2717">
            <w:pPr>
              <w:jc w:val="center"/>
              <w:rPr>
                <w:rFonts w:ascii="Times New Roman" w:hAnsi="Times New Roman" w:cs="Times New Roman"/>
              </w:rPr>
            </w:pPr>
            <w:r w:rsidRPr="00636D26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702" w:type="pct"/>
          </w:tcPr>
          <w:p w14:paraId="55162423" w14:textId="76FF0324" w:rsidR="003F2717" w:rsidRPr="007633DE" w:rsidRDefault="00636D26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</w:tr>
      <w:tr w:rsidR="003F2717" w:rsidRPr="00CD43BC" w14:paraId="02AD2FE4" w14:textId="77777777" w:rsidTr="00122963">
        <w:tc>
          <w:tcPr>
            <w:tcW w:w="2502" w:type="pct"/>
          </w:tcPr>
          <w:p w14:paraId="21E7E485" w14:textId="77777777" w:rsidR="003F2717" w:rsidRPr="00CD43BC" w:rsidRDefault="003F2717" w:rsidP="003F2717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Sağlık alanındaki hukuksal süreçler hakkındaki bilgi düzeyiniz</w:t>
            </w:r>
          </w:p>
        </w:tc>
        <w:tc>
          <w:tcPr>
            <w:tcW w:w="595" w:type="pct"/>
          </w:tcPr>
          <w:p w14:paraId="58368F44" w14:textId="65BCB5AB" w:rsidR="003F2717" w:rsidRPr="00236CD8" w:rsidRDefault="003F2717" w:rsidP="003F27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6CD8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702" w:type="pct"/>
          </w:tcPr>
          <w:p w14:paraId="40231273" w14:textId="6CCA1714" w:rsidR="003F2717" w:rsidRPr="00636D26" w:rsidRDefault="003F2717" w:rsidP="003F27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D2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99" w:type="pct"/>
          </w:tcPr>
          <w:p w14:paraId="1C878B17" w14:textId="1D76996C" w:rsidR="003F2717" w:rsidRPr="00236CD8" w:rsidRDefault="00636D26" w:rsidP="003F27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36CD8">
              <w:rPr>
                <w:rFonts w:ascii="Times New Roman" w:hAnsi="Times New Roman" w:cs="Times New Roman"/>
                <w:b/>
                <w:bCs/>
                <w:color w:val="FF0000"/>
              </w:rPr>
              <w:t>48</w:t>
            </w:r>
          </w:p>
        </w:tc>
        <w:tc>
          <w:tcPr>
            <w:tcW w:w="702" w:type="pct"/>
          </w:tcPr>
          <w:p w14:paraId="16EFA582" w14:textId="6DF16C6B" w:rsidR="003F2717" w:rsidRPr="007633DE" w:rsidRDefault="00636D26" w:rsidP="003F27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33,3</w:t>
            </w:r>
          </w:p>
        </w:tc>
      </w:tr>
      <w:tr w:rsidR="003F2717" w:rsidRPr="00CD43BC" w14:paraId="3D50FA33" w14:textId="77777777" w:rsidTr="00122963">
        <w:tc>
          <w:tcPr>
            <w:tcW w:w="2502" w:type="pct"/>
          </w:tcPr>
          <w:p w14:paraId="4912F221" w14:textId="77777777" w:rsidR="003F2717" w:rsidRPr="00CD43BC" w:rsidRDefault="003F2717" w:rsidP="003F2717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Hasta mahremiyeti ve kişisel verilerin korunması (gizliliği) ilkeleri hakkında bilgi düzeyiniz</w:t>
            </w:r>
          </w:p>
        </w:tc>
        <w:tc>
          <w:tcPr>
            <w:tcW w:w="595" w:type="pct"/>
          </w:tcPr>
          <w:p w14:paraId="76DFAD96" w14:textId="14CEB205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2" w:type="pct"/>
          </w:tcPr>
          <w:p w14:paraId="7E133CEA" w14:textId="2EFF528B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99" w:type="pct"/>
          </w:tcPr>
          <w:p w14:paraId="4314CCBA" w14:textId="11B7EA73" w:rsidR="003F2717" w:rsidRPr="007633DE" w:rsidRDefault="00636D26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702" w:type="pct"/>
          </w:tcPr>
          <w:p w14:paraId="0FFECED2" w14:textId="1B0BB83D" w:rsidR="003F2717" w:rsidRPr="007633DE" w:rsidRDefault="00636D26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3F2717" w:rsidRPr="00CD43BC" w14:paraId="74160EAD" w14:textId="77777777" w:rsidTr="00122963">
        <w:tc>
          <w:tcPr>
            <w:tcW w:w="2502" w:type="pct"/>
          </w:tcPr>
          <w:p w14:paraId="669B3AEF" w14:textId="77777777" w:rsidR="003F2717" w:rsidRPr="00CD43BC" w:rsidRDefault="003F2717" w:rsidP="003F2717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Toplum sağlığını koruma ve geliştirme konusundaki bilgi düzeyiniz</w:t>
            </w:r>
          </w:p>
        </w:tc>
        <w:tc>
          <w:tcPr>
            <w:tcW w:w="595" w:type="pct"/>
          </w:tcPr>
          <w:p w14:paraId="6C30DCCE" w14:textId="09D7F0AB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702" w:type="pct"/>
          </w:tcPr>
          <w:p w14:paraId="2993BFF3" w14:textId="5FB5AF66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499" w:type="pct"/>
          </w:tcPr>
          <w:p w14:paraId="2437A386" w14:textId="00F72722" w:rsidR="003F2717" w:rsidRPr="007633DE" w:rsidRDefault="00636D26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702" w:type="pct"/>
          </w:tcPr>
          <w:p w14:paraId="058901C8" w14:textId="3F4F5F7D" w:rsidR="003F2717" w:rsidRPr="007633DE" w:rsidRDefault="00636D26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3F2717" w:rsidRPr="00CD43BC" w14:paraId="540F17FF" w14:textId="77777777" w:rsidTr="00122963">
        <w:tc>
          <w:tcPr>
            <w:tcW w:w="2502" w:type="pct"/>
          </w:tcPr>
          <w:p w14:paraId="0D3DE575" w14:textId="77777777" w:rsidR="003F2717" w:rsidRPr="00CD43BC" w:rsidRDefault="003F2717" w:rsidP="003F2717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Sağlıklı yaşlanmaya yönelik uygulamalar konusundaki bilgi düzeyiniz</w:t>
            </w:r>
          </w:p>
        </w:tc>
        <w:tc>
          <w:tcPr>
            <w:tcW w:w="595" w:type="pct"/>
          </w:tcPr>
          <w:p w14:paraId="1A986E7B" w14:textId="7BFEF055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702" w:type="pct"/>
          </w:tcPr>
          <w:p w14:paraId="64D32844" w14:textId="667BFFB0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9" w:type="pct"/>
          </w:tcPr>
          <w:p w14:paraId="13BCB2C4" w14:textId="579A4109" w:rsidR="003F2717" w:rsidRPr="007633DE" w:rsidRDefault="00636D26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702" w:type="pct"/>
          </w:tcPr>
          <w:p w14:paraId="4922B88F" w14:textId="77CB25DA" w:rsidR="003F2717" w:rsidRPr="007633DE" w:rsidRDefault="00636D26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</w:tr>
      <w:tr w:rsidR="003F2717" w:rsidRPr="00CD43BC" w14:paraId="26A5330F" w14:textId="77777777" w:rsidTr="00122963">
        <w:tc>
          <w:tcPr>
            <w:tcW w:w="2502" w:type="pct"/>
          </w:tcPr>
          <w:p w14:paraId="62186781" w14:textId="77777777" w:rsidR="003F2717" w:rsidRPr="00CD43BC" w:rsidRDefault="003F2717" w:rsidP="003F2717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Mesleğiniz dışındaki alanlarda aldığınız eğitimlerle, sosyokültürel gelişim gösterme düzeyiniz</w:t>
            </w:r>
          </w:p>
        </w:tc>
        <w:tc>
          <w:tcPr>
            <w:tcW w:w="595" w:type="pct"/>
          </w:tcPr>
          <w:p w14:paraId="5D479FD8" w14:textId="12F0DCC1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702" w:type="pct"/>
          </w:tcPr>
          <w:p w14:paraId="1FCC1576" w14:textId="7EFA13C7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499" w:type="pct"/>
          </w:tcPr>
          <w:p w14:paraId="73600A3C" w14:textId="0C28C575" w:rsidR="003F2717" w:rsidRPr="007633DE" w:rsidRDefault="00355C43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702" w:type="pct"/>
          </w:tcPr>
          <w:p w14:paraId="46758CBE" w14:textId="48895629" w:rsidR="003F2717" w:rsidRPr="007633DE" w:rsidRDefault="00355C43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3F2717" w:rsidRPr="00CD43BC" w14:paraId="0963347B" w14:textId="77777777" w:rsidTr="00122963">
        <w:tc>
          <w:tcPr>
            <w:tcW w:w="2502" w:type="pct"/>
          </w:tcPr>
          <w:p w14:paraId="2AA49EB7" w14:textId="77777777" w:rsidR="003F2717" w:rsidRPr="00CD43BC" w:rsidRDefault="003F2717" w:rsidP="003F2717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Hastaya yönelik uygun değerlendirme sürecini yönetme beceriniz</w:t>
            </w:r>
          </w:p>
        </w:tc>
        <w:tc>
          <w:tcPr>
            <w:tcW w:w="595" w:type="pct"/>
          </w:tcPr>
          <w:p w14:paraId="0869AB46" w14:textId="55D7FC42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2" w:type="pct"/>
          </w:tcPr>
          <w:p w14:paraId="58DC5945" w14:textId="36259A2C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9" w:type="pct"/>
          </w:tcPr>
          <w:p w14:paraId="185998CA" w14:textId="0CFD3780" w:rsidR="003F2717" w:rsidRPr="007633DE" w:rsidRDefault="00A056F7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702" w:type="pct"/>
          </w:tcPr>
          <w:p w14:paraId="4047465D" w14:textId="41A0B678" w:rsidR="003F2717" w:rsidRPr="007633DE" w:rsidRDefault="00A056F7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</w:tr>
      <w:tr w:rsidR="003F2717" w:rsidRPr="00CD43BC" w14:paraId="44FAC42A" w14:textId="77777777" w:rsidTr="00122963">
        <w:tc>
          <w:tcPr>
            <w:tcW w:w="2502" w:type="pct"/>
          </w:tcPr>
          <w:p w14:paraId="3DE10C3B" w14:textId="77777777" w:rsidR="003F2717" w:rsidRPr="00CD43BC" w:rsidRDefault="003F2717" w:rsidP="003F2717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Hastaya yönelik değerlendirmeden elde ettiği verileri yorumlayabilme beceriniz</w:t>
            </w:r>
          </w:p>
        </w:tc>
        <w:tc>
          <w:tcPr>
            <w:tcW w:w="595" w:type="pct"/>
          </w:tcPr>
          <w:p w14:paraId="7D9EFA16" w14:textId="7CEA6D79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2" w:type="pct"/>
          </w:tcPr>
          <w:p w14:paraId="56ED2935" w14:textId="0C1C9AE9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9" w:type="pct"/>
          </w:tcPr>
          <w:p w14:paraId="6352C2F9" w14:textId="3DD2A70A" w:rsidR="003F2717" w:rsidRPr="007633DE" w:rsidRDefault="00A056F7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702" w:type="pct"/>
          </w:tcPr>
          <w:p w14:paraId="790EB9CC" w14:textId="3754527F" w:rsidR="003F2717" w:rsidRPr="007633DE" w:rsidRDefault="00A056F7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3F2717" w:rsidRPr="00CD43BC" w14:paraId="0DD03B7B" w14:textId="77777777" w:rsidTr="00122963">
        <w:tc>
          <w:tcPr>
            <w:tcW w:w="2502" w:type="pct"/>
          </w:tcPr>
          <w:p w14:paraId="63445F3D" w14:textId="77777777" w:rsidR="003F2717" w:rsidRPr="00CD43BC" w:rsidRDefault="003F2717" w:rsidP="003F2717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Hastaya yönelik değerlendirme ve yorumlama sonucunda klinik karar verebilme beceriniz</w:t>
            </w:r>
          </w:p>
        </w:tc>
        <w:tc>
          <w:tcPr>
            <w:tcW w:w="595" w:type="pct"/>
          </w:tcPr>
          <w:p w14:paraId="51069B26" w14:textId="115239F3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702" w:type="pct"/>
          </w:tcPr>
          <w:p w14:paraId="057AE18A" w14:textId="19AE3667" w:rsidR="003F2717" w:rsidRPr="007633DE" w:rsidRDefault="003F2717" w:rsidP="003F2717">
            <w:pPr>
              <w:jc w:val="center"/>
              <w:rPr>
                <w:rFonts w:ascii="Times New Roman" w:hAnsi="Times New Roman" w:cs="Times New Roman"/>
              </w:rPr>
            </w:pPr>
            <w:r w:rsidRPr="007633DE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499" w:type="pct"/>
          </w:tcPr>
          <w:p w14:paraId="562B31B7" w14:textId="11CB9D68" w:rsidR="003F2717" w:rsidRPr="007633DE" w:rsidRDefault="00A056F7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2" w:type="pct"/>
          </w:tcPr>
          <w:p w14:paraId="521F175D" w14:textId="08C42628" w:rsidR="003F2717" w:rsidRPr="007633DE" w:rsidRDefault="00A056F7" w:rsidP="003F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</w:tr>
    </w:tbl>
    <w:p w14:paraId="0886985B" w14:textId="77777777" w:rsidR="00500584" w:rsidRPr="00CD43BC" w:rsidRDefault="00500584" w:rsidP="00500584">
      <w:pPr>
        <w:rPr>
          <w:rFonts w:ascii="Times New Roman" w:hAnsi="Times New Roman" w:cs="Times New Roman"/>
          <w:b/>
        </w:rPr>
      </w:pPr>
    </w:p>
    <w:sectPr w:rsidR="00500584" w:rsidRPr="00CD4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0728"/>
    <w:multiLevelType w:val="hybridMultilevel"/>
    <w:tmpl w:val="3EA47854"/>
    <w:lvl w:ilvl="0" w:tplc="AD1EF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2B2B"/>
    <w:multiLevelType w:val="hybridMultilevel"/>
    <w:tmpl w:val="7BD055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5FC3"/>
    <w:multiLevelType w:val="hybridMultilevel"/>
    <w:tmpl w:val="0B1C9386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648D"/>
    <w:multiLevelType w:val="hybridMultilevel"/>
    <w:tmpl w:val="BB4E23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E774E"/>
    <w:multiLevelType w:val="hybridMultilevel"/>
    <w:tmpl w:val="A094F5B4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851A1"/>
    <w:multiLevelType w:val="hybridMultilevel"/>
    <w:tmpl w:val="278459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547B7"/>
    <w:multiLevelType w:val="hybridMultilevel"/>
    <w:tmpl w:val="F502F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C7903"/>
    <w:multiLevelType w:val="hybridMultilevel"/>
    <w:tmpl w:val="8EA24EEC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712D0"/>
    <w:multiLevelType w:val="hybridMultilevel"/>
    <w:tmpl w:val="E50CA38A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58D612B"/>
    <w:multiLevelType w:val="hybridMultilevel"/>
    <w:tmpl w:val="AC748E90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C3404"/>
    <w:multiLevelType w:val="hybridMultilevel"/>
    <w:tmpl w:val="F13C34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07186">
    <w:abstractNumId w:val="8"/>
  </w:num>
  <w:num w:numId="2" w16cid:durableId="1814835432">
    <w:abstractNumId w:val="1"/>
  </w:num>
  <w:num w:numId="3" w16cid:durableId="344020723">
    <w:abstractNumId w:val="3"/>
  </w:num>
  <w:num w:numId="4" w16cid:durableId="980383739">
    <w:abstractNumId w:val="5"/>
  </w:num>
  <w:num w:numId="5" w16cid:durableId="1063870091">
    <w:abstractNumId w:val="0"/>
  </w:num>
  <w:num w:numId="6" w16cid:durableId="314379743">
    <w:abstractNumId w:val="9"/>
  </w:num>
  <w:num w:numId="7" w16cid:durableId="1956523942">
    <w:abstractNumId w:val="4"/>
  </w:num>
  <w:num w:numId="8" w16cid:durableId="1093823791">
    <w:abstractNumId w:val="2"/>
  </w:num>
  <w:num w:numId="9" w16cid:durableId="900167020">
    <w:abstractNumId w:val="7"/>
  </w:num>
  <w:num w:numId="10" w16cid:durableId="1209073721">
    <w:abstractNumId w:val="10"/>
  </w:num>
  <w:num w:numId="11" w16cid:durableId="2970758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C7"/>
    <w:rsid w:val="00013A52"/>
    <w:rsid w:val="000467A0"/>
    <w:rsid w:val="000843C7"/>
    <w:rsid w:val="000B38BD"/>
    <w:rsid w:val="000C6884"/>
    <w:rsid w:val="00122963"/>
    <w:rsid w:val="00123E96"/>
    <w:rsid w:val="001770B4"/>
    <w:rsid w:val="00236CD8"/>
    <w:rsid w:val="002A6C08"/>
    <w:rsid w:val="002F50A0"/>
    <w:rsid w:val="00326301"/>
    <w:rsid w:val="00330452"/>
    <w:rsid w:val="00355C43"/>
    <w:rsid w:val="00356960"/>
    <w:rsid w:val="00370393"/>
    <w:rsid w:val="003723A6"/>
    <w:rsid w:val="00393B6D"/>
    <w:rsid w:val="003A704C"/>
    <w:rsid w:val="003D20C0"/>
    <w:rsid w:val="003D2FE2"/>
    <w:rsid w:val="003E1800"/>
    <w:rsid w:val="003F2717"/>
    <w:rsid w:val="00415C8D"/>
    <w:rsid w:val="00461CCE"/>
    <w:rsid w:val="004B2C3F"/>
    <w:rsid w:val="004B6D32"/>
    <w:rsid w:val="004D7183"/>
    <w:rsid w:val="00500584"/>
    <w:rsid w:val="005C32C4"/>
    <w:rsid w:val="005F1BBA"/>
    <w:rsid w:val="00615B38"/>
    <w:rsid w:val="00636D26"/>
    <w:rsid w:val="006E176F"/>
    <w:rsid w:val="006F28E9"/>
    <w:rsid w:val="007244FE"/>
    <w:rsid w:val="0074722A"/>
    <w:rsid w:val="007633DE"/>
    <w:rsid w:val="00794F91"/>
    <w:rsid w:val="007A4E97"/>
    <w:rsid w:val="008533DD"/>
    <w:rsid w:val="008D674B"/>
    <w:rsid w:val="009260DE"/>
    <w:rsid w:val="0095011A"/>
    <w:rsid w:val="009E50C4"/>
    <w:rsid w:val="00A056F7"/>
    <w:rsid w:val="00A461E6"/>
    <w:rsid w:val="00A9040D"/>
    <w:rsid w:val="00AD2593"/>
    <w:rsid w:val="00AD2EF3"/>
    <w:rsid w:val="00B57AD9"/>
    <w:rsid w:val="00B639A0"/>
    <w:rsid w:val="00B95A14"/>
    <w:rsid w:val="00B95C66"/>
    <w:rsid w:val="00C42876"/>
    <w:rsid w:val="00D14F24"/>
    <w:rsid w:val="00D67337"/>
    <w:rsid w:val="00D808B6"/>
    <w:rsid w:val="00E05A0D"/>
    <w:rsid w:val="00E066C7"/>
    <w:rsid w:val="00F37CD4"/>
    <w:rsid w:val="00F81FD8"/>
    <w:rsid w:val="00F9401B"/>
    <w:rsid w:val="00F9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0400"/>
  <w15:chartTrackingRefBased/>
  <w15:docId w15:val="{8522853B-646E-409C-8085-8EC28C98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50C4"/>
    <w:pPr>
      <w:ind w:left="720"/>
      <w:contextualSpacing/>
    </w:pPr>
  </w:style>
  <w:style w:type="table" w:styleId="TabloKlavuzu">
    <w:name w:val="Table Grid"/>
    <w:basedOn w:val="NormalTablo"/>
    <w:uiPriority w:val="59"/>
    <w:rsid w:val="008D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ERDAN KOCAMAZ</dc:creator>
  <cp:keywords/>
  <dc:description/>
  <cp:lastModifiedBy>Microsoft Office User</cp:lastModifiedBy>
  <cp:revision>2</cp:revision>
  <dcterms:created xsi:type="dcterms:W3CDTF">2024-03-11T14:03:00Z</dcterms:created>
  <dcterms:modified xsi:type="dcterms:W3CDTF">2024-03-11T14:03:00Z</dcterms:modified>
</cp:coreProperties>
</file>